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A2" w:rsidRPr="00A22E62" w:rsidRDefault="00723795">
      <w:pPr>
        <w:rPr>
          <w:lang w:val="ru-RU"/>
        </w:rPr>
        <w:sectPr w:rsidR="002744A2" w:rsidRPr="00A22E6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549219"/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F:\Фастова Ю.А\CCI030920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астова Ю.А\CCI03092025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bookmarkStart w:id="1" w:name="block-59549224"/>
      <w:bookmarkEnd w:id="0"/>
      <w:r w:rsidRPr="00A22E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A22E6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744A2" w:rsidRPr="00A22E62" w:rsidRDefault="002744A2">
      <w:pPr>
        <w:rPr>
          <w:lang w:val="ru-RU"/>
        </w:rPr>
        <w:sectPr w:rsidR="002744A2" w:rsidRPr="00A22E62">
          <w:pgSz w:w="11906" w:h="16383"/>
          <w:pgMar w:top="1134" w:right="850" w:bottom="1134" w:left="1701" w:header="720" w:footer="720" w:gutter="0"/>
          <w:cols w:space="720"/>
        </w:sect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bookmarkStart w:id="3" w:name="block-59549221"/>
      <w:bookmarkEnd w:id="1"/>
      <w:r w:rsidRPr="00A22E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22E6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22E6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22E6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22E6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22E6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2E6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744A2" w:rsidRPr="00A22E62" w:rsidRDefault="002744A2">
      <w:pPr>
        <w:rPr>
          <w:lang w:val="ru-RU"/>
        </w:rPr>
        <w:sectPr w:rsidR="002744A2" w:rsidRPr="00A22E62">
          <w:pgSz w:w="11906" w:h="16383"/>
          <w:pgMar w:top="1134" w:right="850" w:bottom="1134" w:left="1701" w:header="720" w:footer="720" w:gutter="0"/>
          <w:cols w:space="720"/>
        </w:sect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bookmarkStart w:id="5" w:name="block-59549223"/>
      <w:bookmarkEnd w:id="3"/>
      <w:r w:rsidRPr="00A22E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left="120"/>
        <w:jc w:val="both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4A2" w:rsidRPr="00A22E62" w:rsidRDefault="002744A2">
      <w:pPr>
        <w:spacing w:after="0" w:line="264" w:lineRule="auto"/>
        <w:ind w:left="120"/>
        <w:jc w:val="both"/>
        <w:rPr>
          <w:lang w:val="ru-RU"/>
        </w:rPr>
      </w:pP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2E6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2E6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>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2E6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744A2" w:rsidRPr="00A22E62" w:rsidRDefault="00A22E62">
      <w:pPr>
        <w:spacing w:after="0" w:line="264" w:lineRule="auto"/>
        <w:ind w:firstLine="600"/>
        <w:jc w:val="both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744A2" w:rsidRPr="00A22E62" w:rsidRDefault="002744A2">
      <w:pPr>
        <w:rPr>
          <w:lang w:val="ru-RU"/>
        </w:rPr>
        <w:sectPr w:rsidR="002744A2" w:rsidRPr="00A22E62">
          <w:pgSz w:w="11906" w:h="16383"/>
          <w:pgMar w:top="1134" w:right="850" w:bottom="1134" w:left="1701" w:header="720" w:footer="720" w:gutter="0"/>
          <w:cols w:space="720"/>
        </w:sectPr>
      </w:pPr>
    </w:p>
    <w:p w:rsidR="002744A2" w:rsidRDefault="00A22E62">
      <w:pPr>
        <w:spacing w:after="0"/>
        <w:ind w:left="120"/>
      </w:pPr>
      <w:bookmarkStart w:id="6" w:name="block-595492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44A2" w:rsidRDefault="00A2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2744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</w:tbl>
    <w:p w:rsidR="002744A2" w:rsidRDefault="002744A2">
      <w:pPr>
        <w:sectPr w:rsidR="00274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A2" w:rsidRDefault="00A2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2744A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</w:tbl>
    <w:p w:rsidR="002744A2" w:rsidRDefault="002744A2">
      <w:pPr>
        <w:sectPr w:rsidR="00274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A2" w:rsidRDefault="002744A2">
      <w:pPr>
        <w:sectPr w:rsidR="00274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A2" w:rsidRDefault="00A22E62">
      <w:pPr>
        <w:spacing w:after="0"/>
        <w:ind w:left="120"/>
      </w:pPr>
      <w:bookmarkStart w:id="7" w:name="block-595492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4A2" w:rsidRDefault="00A2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744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</w:tbl>
    <w:p w:rsidR="002744A2" w:rsidRDefault="002744A2">
      <w:pPr>
        <w:sectPr w:rsidR="00274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A2" w:rsidRDefault="00A2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2013"/>
        <w:gridCol w:w="804"/>
        <w:gridCol w:w="1527"/>
        <w:gridCol w:w="1583"/>
        <w:gridCol w:w="1128"/>
        <w:gridCol w:w="6390"/>
      </w:tblGrid>
      <w:tr w:rsidR="002744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4A2" w:rsidRDefault="00274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A2" w:rsidRDefault="002744A2"/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744A2" w:rsidRPr="00723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44A2" w:rsidRDefault="002744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4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A2" w:rsidRDefault="002744A2"/>
        </w:tc>
      </w:tr>
    </w:tbl>
    <w:p w:rsidR="002744A2" w:rsidRDefault="002744A2">
      <w:pPr>
        <w:sectPr w:rsidR="00274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A2" w:rsidRDefault="002744A2">
      <w:pPr>
        <w:sectPr w:rsidR="00274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A2" w:rsidRPr="00A22E62" w:rsidRDefault="00A22E62">
      <w:pPr>
        <w:spacing w:before="199" w:after="199"/>
        <w:ind w:left="120"/>
        <w:rPr>
          <w:lang w:val="ru-RU"/>
        </w:rPr>
      </w:pPr>
      <w:bookmarkStart w:id="8" w:name="block-59549225"/>
      <w:bookmarkEnd w:id="7"/>
      <w:r w:rsidRPr="00A22E6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744A2" w:rsidRDefault="00A22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2744A2" w:rsidRDefault="002744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135"/>
              <w:rPr>
                <w:lang w:val="ru-RU"/>
              </w:rPr>
            </w:pPr>
            <w:r w:rsidRPr="00A2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36" w:lineRule="auto"/>
              <w:ind w:left="228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табличные (реляционные) базы данных, в частности, составлять запросы в 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2744A2" w:rsidRPr="00A22E62" w:rsidRDefault="002744A2">
      <w:pPr>
        <w:spacing w:after="0"/>
        <w:ind w:left="120"/>
        <w:rPr>
          <w:lang w:val="ru-RU"/>
        </w:rPr>
      </w:pPr>
    </w:p>
    <w:p w:rsidR="002744A2" w:rsidRDefault="00A22E62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2744A2" w:rsidRDefault="002744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/>
              <w:ind w:left="243"/>
              <w:rPr>
                <w:lang w:val="ru-RU"/>
              </w:rPr>
            </w:pPr>
            <w:r w:rsidRPr="00A2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spellStart"/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«Алгоритмы и программирование»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2744A2" w:rsidRPr="00723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2744A2" w:rsidRPr="00A22E62" w:rsidRDefault="002744A2">
      <w:pPr>
        <w:spacing w:after="0"/>
        <w:ind w:left="120"/>
        <w:rPr>
          <w:lang w:val="ru-RU"/>
        </w:rPr>
      </w:pPr>
    </w:p>
    <w:p w:rsidR="002744A2" w:rsidRPr="00A22E62" w:rsidRDefault="002744A2">
      <w:pPr>
        <w:rPr>
          <w:lang w:val="ru-RU"/>
        </w:rPr>
        <w:sectPr w:rsidR="002744A2" w:rsidRPr="00A22E62">
          <w:pgSz w:w="11906" w:h="16383"/>
          <w:pgMar w:top="1134" w:right="850" w:bottom="1134" w:left="1701" w:header="720" w:footer="720" w:gutter="0"/>
          <w:cols w:space="720"/>
        </w:sectPr>
      </w:pPr>
    </w:p>
    <w:p w:rsidR="002744A2" w:rsidRDefault="00A22E62">
      <w:pPr>
        <w:spacing w:before="199" w:after="199"/>
        <w:ind w:left="120"/>
      </w:pPr>
      <w:bookmarkStart w:id="9" w:name="block-595492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744A2" w:rsidRDefault="002744A2">
      <w:pPr>
        <w:spacing w:before="199" w:after="199"/>
        <w:ind w:left="120"/>
      </w:pPr>
    </w:p>
    <w:p w:rsidR="002744A2" w:rsidRDefault="00A22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744A2" w:rsidRDefault="002744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spellStart"/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2744A2" w:rsidRPr="007237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44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336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:rsidR="002744A2" w:rsidRDefault="002744A2">
      <w:pPr>
        <w:spacing w:after="0"/>
        <w:ind w:left="120"/>
      </w:pPr>
    </w:p>
    <w:p w:rsidR="002744A2" w:rsidRDefault="00A22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744A2" w:rsidRDefault="002744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22E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Этапы </w:t>
            </w:r>
            <w:proofErr w:type="spellStart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компьютерно-математического</w:t>
            </w:r>
            <w:proofErr w:type="spellEnd"/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2744A2" w:rsidRPr="0072379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Pr="00A22E62" w:rsidRDefault="00A22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2744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744A2" w:rsidRDefault="00A22E62">
            <w:pPr>
              <w:spacing w:after="0" w:line="312" w:lineRule="auto"/>
              <w:ind w:left="228"/>
              <w:jc w:val="both"/>
            </w:pP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2744A2" w:rsidRDefault="002744A2">
      <w:pPr>
        <w:sectPr w:rsidR="002744A2">
          <w:pgSz w:w="11906" w:h="16383"/>
          <w:pgMar w:top="1134" w:right="850" w:bottom="1134" w:left="1701" w:header="720" w:footer="720" w:gutter="0"/>
          <w:cols w:space="720"/>
        </w:sectPr>
      </w:pPr>
    </w:p>
    <w:p w:rsidR="002744A2" w:rsidRDefault="00A22E62">
      <w:pPr>
        <w:spacing w:after="0"/>
        <w:ind w:left="120"/>
      </w:pPr>
      <w:bookmarkStart w:id="10" w:name="block-595492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44A2" w:rsidRDefault="00A22E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44A2" w:rsidRPr="00A22E62" w:rsidRDefault="00A22E62">
      <w:pPr>
        <w:spacing w:after="0" w:line="480" w:lineRule="auto"/>
        <w:ind w:left="120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• Информатика. 10 класс.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 </w:t>
      </w:r>
      <w:r w:rsidRPr="00A22E62">
        <w:rPr>
          <w:sz w:val="28"/>
          <w:lang w:val="ru-RU"/>
        </w:rPr>
        <w:br/>
      </w:r>
      <w:bookmarkStart w:id="11" w:name="1b9c5cdb-18be-47f9-a030-9274be780126"/>
      <w:r w:rsidRPr="00A22E62">
        <w:rPr>
          <w:rFonts w:ascii="Times New Roman" w:hAnsi="Times New Roman"/>
          <w:color w:val="000000"/>
          <w:sz w:val="28"/>
          <w:lang w:val="ru-RU"/>
        </w:rPr>
        <w:t xml:space="preserve"> • Информатика. 11 класс.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 </w:t>
      </w:r>
      <w:bookmarkEnd w:id="11"/>
    </w:p>
    <w:p w:rsidR="002744A2" w:rsidRPr="00A22E62" w:rsidRDefault="00A22E62">
      <w:pPr>
        <w:spacing w:after="0" w:line="480" w:lineRule="auto"/>
        <w:ind w:left="120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Информатика. 10 класс. Электронная форма учебника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А.Ю. (Полная версия). </w:t>
      </w:r>
      <w:r w:rsidRPr="00A22E62">
        <w:rPr>
          <w:sz w:val="28"/>
          <w:lang w:val="ru-RU"/>
        </w:rPr>
        <w:br/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Электронная форма учебника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А.Ю. (Полная версия). </w:t>
      </w:r>
      <w:r w:rsidRPr="00A22E62">
        <w:rPr>
          <w:sz w:val="28"/>
          <w:lang w:val="ru-RU"/>
        </w:rPr>
        <w:br/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A22E62">
        <w:rPr>
          <w:sz w:val="28"/>
          <w:lang w:val="ru-RU"/>
        </w:rPr>
        <w:br/>
      </w:r>
      <w:bookmarkStart w:id="12" w:name="f632365d-4a21-4b78-8f28-ca90d8f5976c"/>
      <w:bookmarkEnd w:id="12"/>
    </w:p>
    <w:p w:rsidR="002744A2" w:rsidRPr="00A22E62" w:rsidRDefault="002744A2">
      <w:pPr>
        <w:spacing w:after="0"/>
        <w:ind w:left="120"/>
        <w:rPr>
          <w:lang w:val="ru-RU"/>
        </w:rPr>
      </w:pPr>
    </w:p>
    <w:p w:rsidR="002744A2" w:rsidRPr="00A22E62" w:rsidRDefault="00A22E62">
      <w:pPr>
        <w:spacing w:after="0" w:line="480" w:lineRule="auto"/>
        <w:ind w:left="120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44A2" w:rsidRPr="00A22E62" w:rsidRDefault="00A22E62">
      <w:pPr>
        <w:spacing w:after="0" w:line="480" w:lineRule="auto"/>
        <w:ind w:left="120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 xml:space="preserve">1. Информатика. 10 класс: самостоятельные и контрольные работы / Л.Л.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A22E62">
        <w:rPr>
          <w:sz w:val="28"/>
          <w:lang w:val="ru-RU"/>
        </w:rPr>
        <w:br/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2. Информатика. 11 класс: самостоятельные и контрольные работы / Л.Л.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lastRenderedPageBreak/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A22E62">
        <w:rPr>
          <w:sz w:val="28"/>
          <w:lang w:val="ru-RU"/>
        </w:rPr>
        <w:br/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3. Информатика 10-11 классы. Базовый уровень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Л.Л.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 </w:t>
      </w:r>
      <w:r w:rsidRPr="00A22E62">
        <w:rPr>
          <w:sz w:val="28"/>
          <w:lang w:val="ru-RU"/>
        </w:rPr>
        <w:br/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A22E62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A22E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2E6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 </w:t>
      </w:r>
      <w:r w:rsidRPr="00A22E62">
        <w:rPr>
          <w:sz w:val="28"/>
          <w:lang w:val="ru-RU"/>
        </w:rPr>
        <w:br/>
      </w:r>
      <w:r w:rsidRPr="00A22E62">
        <w:rPr>
          <w:sz w:val="28"/>
          <w:lang w:val="ru-RU"/>
        </w:rPr>
        <w:br/>
      </w:r>
      <w:bookmarkStart w:id="13" w:name="9b34b0d0-0ffe-481c-ad75-b4c2cd5f5c6b"/>
      <w:bookmarkEnd w:id="13"/>
    </w:p>
    <w:p w:rsidR="002744A2" w:rsidRPr="00A22E62" w:rsidRDefault="002744A2">
      <w:pPr>
        <w:spacing w:after="0"/>
        <w:ind w:left="120"/>
        <w:rPr>
          <w:lang w:val="ru-RU"/>
        </w:rPr>
      </w:pPr>
    </w:p>
    <w:p w:rsidR="002744A2" w:rsidRPr="00A22E62" w:rsidRDefault="00A22E62">
      <w:pPr>
        <w:spacing w:after="0" w:line="480" w:lineRule="auto"/>
        <w:ind w:left="120"/>
        <w:rPr>
          <w:lang w:val="ru-RU"/>
        </w:rPr>
      </w:pPr>
      <w:r w:rsidRPr="00A22E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44A2" w:rsidRPr="00A22E62" w:rsidRDefault="00A22E62">
      <w:pPr>
        <w:spacing w:after="0" w:line="480" w:lineRule="auto"/>
        <w:ind w:left="120"/>
        <w:rPr>
          <w:lang w:val="ru-RU"/>
        </w:rPr>
      </w:pPr>
      <w:r w:rsidRPr="00A22E62">
        <w:rPr>
          <w:rFonts w:ascii="Times New Roman" w:hAnsi="Times New Roman"/>
          <w:color w:val="000000"/>
          <w:sz w:val="28"/>
          <w:lang w:val="ru-RU"/>
        </w:rPr>
        <w:t>РЭШ 423 (</w:t>
      </w:r>
      <w:r>
        <w:rPr>
          <w:rFonts w:ascii="Times New Roman" w:hAnsi="Times New Roman"/>
          <w:color w:val="000000"/>
          <w:sz w:val="28"/>
        </w:rPr>
        <w:t>https</w:t>
      </w:r>
      <w:r w:rsidRPr="00A22E6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)</w:t>
      </w:r>
      <w:r w:rsidRPr="00A22E62">
        <w:rPr>
          <w:sz w:val="28"/>
          <w:lang w:val="ru-RU"/>
        </w:rPr>
        <w:br/>
      </w:r>
      <w:r w:rsidRPr="00A22E62">
        <w:rPr>
          <w:rFonts w:ascii="Times New Roman" w:hAnsi="Times New Roman"/>
          <w:color w:val="000000"/>
          <w:sz w:val="28"/>
          <w:lang w:val="ru-RU"/>
        </w:rPr>
        <w:t xml:space="preserve"> ФЦИОР (</w:t>
      </w:r>
      <w:r>
        <w:rPr>
          <w:rFonts w:ascii="Times New Roman" w:hAnsi="Times New Roman"/>
          <w:color w:val="000000"/>
          <w:sz w:val="28"/>
        </w:rPr>
        <w:t>http</w:t>
      </w:r>
      <w:r w:rsidRPr="00A22E6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)</w:t>
      </w:r>
      <w:r w:rsidRPr="00A22E6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22E6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22E6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22E62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22E62">
        <w:rPr>
          <w:sz w:val="28"/>
          <w:lang w:val="ru-RU"/>
        </w:rPr>
        <w:br/>
      </w:r>
      <w:bookmarkStart w:id="14" w:name="ba532c22-1d17-43cc-a9dc-9c9ea6316796"/>
      <w:bookmarkEnd w:id="14"/>
    </w:p>
    <w:p w:rsidR="002744A2" w:rsidRPr="00A22E62" w:rsidRDefault="002744A2">
      <w:pPr>
        <w:rPr>
          <w:lang w:val="ru-RU"/>
        </w:rPr>
        <w:sectPr w:rsidR="002744A2" w:rsidRPr="00A22E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0B22" w:rsidRPr="00A22E62" w:rsidRDefault="00900B22">
      <w:pPr>
        <w:rPr>
          <w:lang w:val="ru-RU"/>
        </w:rPr>
      </w:pPr>
    </w:p>
    <w:sectPr w:rsidR="00900B22" w:rsidRPr="00A22E62" w:rsidSect="00900B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A2"/>
    <w:rsid w:val="002744A2"/>
    <w:rsid w:val="00723795"/>
    <w:rsid w:val="00900B22"/>
    <w:rsid w:val="00A2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0B2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0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8961</Words>
  <Characters>51079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2025-08-28T19:01:00Z</cp:lastPrinted>
  <dcterms:created xsi:type="dcterms:W3CDTF">2025-08-28T19:00:00Z</dcterms:created>
  <dcterms:modified xsi:type="dcterms:W3CDTF">2025-09-04T11:44:00Z</dcterms:modified>
</cp:coreProperties>
</file>