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D4F" w:rsidRDefault="00F74D4F" w:rsidP="00F74D4F">
      <w:pPr>
        <w:tabs>
          <w:tab w:val="left" w:pos="1920"/>
          <w:tab w:val="center" w:pos="5173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541.65pt;height:764.35pt;z-index:251659264;mso-position-horizontal:absolute;mso-position-horizontal-relative:text;mso-position-vertical:absolute;mso-position-vertical-relative:text;mso-width-relative:page;mso-height-relative:page">
            <v:imagedata r:id="rId9" o:title="X_QsRN9t5Nk"/>
            <w10:wrap type="topAndBottom"/>
          </v:shape>
        </w:pict>
      </w:r>
      <w:bookmarkStart w:id="0" w:name="_GoBack"/>
      <w:bookmarkEnd w:id="0"/>
    </w:p>
    <w:p w:rsidR="00F74D4F" w:rsidRDefault="00F74D4F">
      <w:pPr>
        <w:tabs>
          <w:tab w:val="left" w:pos="1920"/>
          <w:tab w:val="center" w:pos="5173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0FC4" w:rsidRDefault="004A6A6B">
      <w:pPr>
        <w:tabs>
          <w:tab w:val="left" w:pos="1920"/>
          <w:tab w:val="center" w:pos="5173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050FC4" w:rsidRDefault="00050F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FC4" w:rsidRDefault="004A6A6B">
      <w:pPr>
        <w:spacing w:after="0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lang w:eastAsia="ar-SA"/>
        </w:rPr>
        <w:t xml:space="preserve">      Рабочая программа внеурочной деятельности составлена на основе следующих нормативных документов: </w:t>
      </w:r>
    </w:p>
    <w:p w:rsidR="00050FC4" w:rsidRDefault="004A6A6B">
      <w:pPr>
        <w:spacing w:after="0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lang w:eastAsia="ar-SA"/>
        </w:rPr>
        <w:t xml:space="preserve">     - Письмо МО и РТ от 18.08.2010 г №6871/10 «О введении ФГОС НОО»</w:t>
      </w:r>
    </w:p>
    <w:p w:rsidR="00050FC4" w:rsidRDefault="004A6A6B">
      <w:pPr>
        <w:suppressAutoHyphens/>
        <w:spacing w:after="0" w:line="240" w:lineRule="auto"/>
        <w:ind w:left="284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lang w:eastAsia="ar-SA"/>
        </w:rPr>
        <w:t xml:space="preserve"> -  «Стандарты второго поколения: Рекомендации по организации  вне учебной  деятельности учащихся».  </w:t>
      </w:r>
    </w:p>
    <w:p w:rsidR="00050FC4" w:rsidRDefault="004A6A6B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Calibri"/>
          <w:color w:val="262626" w:themeColor="text1" w:themeTint="D9"/>
          <w:sz w:val="24"/>
          <w:szCs w:val="24"/>
          <w:lang w:eastAsia="ar-SA"/>
        </w:rPr>
      </w:pPr>
      <w:r>
        <w:rPr>
          <w:rFonts w:ascii="Times New Roman" w:eastAsia="Calibri" w:hAnsi="Times New Roman" w:cs="Calibri"/>
          <w:color w:val="262626" w:themeColor="text1" w:themeTint="D9"/>
          <w:sz w:val="24"/>
          <w:szCs w:val="24"/>
          <w:lang w:eastAsia="ar-SA"/>
        </w:rPr>
        <w:t xml:space="preserve">Современное, быстро развивающееся образование, предъявляет высокие требования к </w:t>
      </w:r>
      <w:proofErr w:type="gramStart"/>
      <w:r>
        <w:rPr>
          <w:rFonts w:ascii="Times New Roman" w:eastAsia="Calibri" w:hAnsi="Times New Roman" w:cs="Calibri"/>
          <w:color w:val="262626" w:themeColor="text1" w:themeTint="D9"/>
          <w:sz w:val="24"/>
          <w:szCs w:val="24"/>
          <w:lang w:eastAsia="ar-SA"/>
        </w:rPr>
        <w:t>обучающимся</w:t>
      </w:r>
      <w:proofErr w:type="gramEnd"/>
      <w:r>
        <w:rPr>
          <w:rFonts w:ascii="Times New Roman" w:eastAsia="Calibri" w:hAnsi="Times New Roman" w:cs="Calibri"/>
          <w:color w:val="262626" w:themeColor="text1" w:themeTint="D9"/>
          <w:sz w:val="24"/>
          <w:szCs w:val="24"/>
          <w:lang w:eastAsia="ar-SA"/>
        </w:rPr>
        <w:t xml:space="preserve"> и их здоровью.  Тем самым, обязывая образовательное учреждение создавать условия, способствующие сохранению и укреплению здоровья, формированию ценностного отношения обучающихся к собственному здоровью и здоровью окружающих. При этом здоровье рассматривается как сложный, многоуровневый феномен, включающий в себя физиологический, психологический и социальный аспекты. Именно образовательное учреждение призвано вооружить ребенка индивидуальными способами ведения здорового образа жизни, нивелируя негативное воздействие социального окружения.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основу программы положены нормативные требования по физической и спортивно-технической подготовке, научные и методические разработки отечественных и зарубежных тренеров и специалистов, применяемые в последние годы. За основу программы были взяты следующие программные материалы:</w:t>
      </w:r>
    </w:p>
    <w:p w:rsidR="00050FC4" w:rsidRDefault="00050F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FC4" w:rsidRDefault="004A6A6B">
      <w:pPr>
        <w:pStyle w:val="1"/>
        <w:ind w:firstLine="851"/>
        <w:jc w:val="both"/>
        <w:rPr>
          <w:rFonts w:ascii="Times New Roman" w:eastAsia="Calibri" w:hAnsi="Times New Roman" w:cs="Calibri"/>
          <w:b/>
          <w:i/>
          <w:color w:val="262626" w:themeColor="text1" w:themeTint="D9"/>
          <w:sz w:val="24"/>
          <w:szCs w:val="24"/>
          <w:lang w:eastAsia="ar-SA"/>
        </w:rPr>
      </w:pPr>
      <w:r>
        <w:rPr>
          <w:rFonts w:ascii="Times New Roman" w:eastAsia="Calibri" w:hAnsi="Times New Roman" w:cs="Calibri"/>
          <w:b/>
          <w:i/>
          <w:color w:val="262626" w:themeColor="text1" w:themeTint="D9"/>
          <w:sz w:val="24"/>
          <w:szCs w:val="24"/>
          <w:lang w:eastAsia="ar-SA"/>
        </w:rPr>
        <w:t xml:space="preserve"> Программа внеурочной деятельности по спортивно-оздоровительному направлению носит  образовательно-воспитательный характер и направлена на осуществление следующих целей: </w:t>
      </w:r>
    </w:p>
    <w:p w:rsidR="00050FC4" w:rsidRDefault="004A6A6B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Calibri" w:hAnsi="Times New Roman" w:cs="Calibri"/>
          <w:color w:val="262626" w:themeColor="text1" w:themeTint="D9"/>
          <w:sz w:val="24"/>
          <w:szCs w:val="24"/>
          <w:lang w:eastAsia="ar-SA"/>
        </w:rPr>
      </w:pPr>
      <w:r>
        <w:rPr>
          <w:rFonts w:ascii="Times New Roman" w:eastAsia="Calibri" w:hAnsi="Times New Roman" w:cs="Calibri"/>
          <w:color w:val="262626" w:themeColor="text1" w:themeTint="D9"/>
          <w:sz w:val="24"/>
          <w:szCs w:val="24"/>
          <w:lang w:eastAsia="ar-SA"/>
        </w:rPr>
        <w:t xml:space="preserve">формировать установки на ведение здорового образа жизни и коммуникативные навыки, такие как, умение сотрудничать, нести ответственность за принятые решения; </w:t>
      </w:r>
    </w:p>
    <w:p w:rsidR="00050FC4" w:rsidRDefault="004A6A6B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Calibri" w:hAnsi="Times New Roman" w:cs="Calibri"/>
          <w:color w:val="262626" w:themeColor="text1" w:themeTint="D9"/>
          <w:sz w:val="24"/>
          <w:szCs w:val="24"/>
          <w:lang w:eastAsia="ar-SA"/>
        </w:rPr>
      </w:pPr>
      <w:r>
        <w:rPr>
          <w:rFonts w:ascii="Times New Roman" w:eastAsia="Calibri" w:hAnsi="Times New Roman" w:cs="Calibri"/>
          <w:color w:val="262626" w:themeColor="text1" w:themeTint="D9"/>
          <w:sz w:val="24"/>
          <w:szCs w:val="24"/>
          <w:lang w:eastAsia="ar-SA"/>
        </w:rPr>
        <w:t xml:space="preserve">развивать навыки самооценки и самоконтроля в отношении собственного здоровья; </w:t>
      </w:r>
    </w:p>
    <w:p w:rsidR="00050FC4" w:rsidRDefault="004A6A6B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Calibri" w:hAnsi="Times New Roman" w:cs="Calibri"/>
          <w:color w:val="262626" w:themeColor="text1" w:themeTint="D9"/>
          <w:sz w:val="24"/>
          <w:szCs w:val="24"/>
          <w:lang w:eastAsia="ar-SA"/>
        </w:rPr>
      </w:pPr>
      <w:r>
        <w:rPr>
          <w:rFonts w:ascii="Times New Roman" w:eastAsia="Calibri" w:hAnsi="Times New Roman" w:cs="Calibri"/>
          <w:color w:val="262626" w:themeColor="text1" w:themeTint="D9"/>
          <w:sz w:val="24"/>
          <w:szCs w:val="24"/>
          <w:lang w:eastAsia="ar-SA"/>
        </w:rPr>
        <w:t>обучать способам и приемам сохранения и укрепления собственного здоровья.</w:t>
      </w:r>
      <w:r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lang w:eastAsia="ar-SA"/>
        </w:rPr>
        <w:t xml:space="preserve">  </w:t>
      </w:r>
    </w:p>
    <w:p w:rsidR="00050FC4" w:rsidRDefault="004A6A6B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Calibri" w:hAnsi="Times New Roman" w:cs="Calibri"/>
          <w:color w:val="262626" w:themeColor="text1" w:themeTint="D9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lang w:eastAsia="ar-SA"/>
        </w:rPr>
        <w:t>охрана и укрепление физического и психического здоровья младших школьников. </w:t>
      </w:r>
    </w:p>
    <w:p w:rsidR="00050FC4" w:rsidRDefault="004A6A6B">
      <w:pPr>
        <w:suppressAutoHyphens/>
        <w:spacing w:after="0" w:line="240" w:lineRule="auto"/>
        <w:ind w:firstLine="851"/>
        <w:rPr>
          <w:rFonts w:ascii="Times New Roman" w:eastAsia="Calibri" w:hAnsi="Times New Roman" w:cs="Calibri"/>
          <w:b/>
          <w:i/>
          <w:color w:val="262626" w:themeColor="text1" w:themeTint="D9"/>
          <w:sz w:val="24"/>
          <w:szCs w:val="24"/>
          <w:lang w:eastAsia="ar-SA"/>
        </w:rPr>
      </w:pPr>
      <w:r>
        <w:rPr>
          <w:rFonts w:ascii="Times New Roman" w:eastAsia="Calibri" w:hAnsi="Times New Roman" w:cs="Calibri"/>
          <w:b/>
          <w:bCs/>
          <w:i/>
          <w:color w:val="262626" w:themeColor="text1" w:themeTint="D9"/>
          <w:sz w:val="24"/>
          <w:szCs w:val="24"/>
          <w:lang w:eastAsia="ar-SA"/>
        </w:rPr>
        <w:t>Цели конкретизированы следующими задачами</w:t>
      </w:r>
      <w:r>
        <w:rPr>
          <w:rFonts w:ascii="Times New Roman" w:eastAsia="Calibri" w:hAnsi="Times New Roman" w:cs="Calibri"/>
          <w:b/>
          <w:i/>
          <w:color w:val="262626" w:themeColor="text1" w:themeTint="D9"/>
          <w:sz w:val="24"/>
          <w:szCs w:val="24"/>
          <w:lang w:eastAsia="ar-SA"/>
        </w:rPr>
        <w:t>:</w:t>
      </w:r>
    </w:p>
    <w:p w:rsidR="00050FC4" w:rsidRDefault="004A6A6B">
      <w:pPr>
        <w:suppressAutoHyphens/>
        <w:spacing w:after="0" w:line="240" w:lineRule="auto"/>
        <w:rPr>
          <w:rFonts w:ascii="Times New Roman" w:eastAsia="Calibri" w:hAnsi="Times New Roman" w:cs="Calibri"/>
          <w:b/>
          <w:i/>
          <w:color w:val="262626" w:themeColor="text1" w:themeTint="D9"/>
          <w:sz w:val="24"/>
          <w:szCs w:val="24"/>
          <w:lang w:eastAsia="ar-SA"/>
        </w:rPr>
      </w:pPr>
      <w:r>
        <w:rPr>
          <w:rFonts w:ascii="Times New Roman" w:eastAsia="Calibri" w:hAnsi="Times New Roman" w:cs="Calibri"/>
          <w:b/>
          <w:i/>
          <w:color w:val="262626" w:themeColor="text1" w:themeTint="D9"/>
          <w:sz w:val="24"/>
          <w:szCs w:val="24"/>
          <w:lang w:eastAsia="ar-SA"/>
        </w:rPr>
        <w:t>Формирование:</w:t>
      </w:r>
    </w:p>
    <w:p w:rsidR="00050FC4" w:rsidRDefault="004A6A6B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Calibri" w:hAnsi="Times New Roman" w:cs="Calibri"/>
          <w:color w:val="262626" w:themeColor="text1" w:themeTint="D9"/>
          <w:sz w:val="24"/>
          <w:szCs w:val="24"/>
          <w:lang w:eastAsia="ar-SA"/>
        </w:rPr>
      </w:pPr>
      <w:r>
        <w:rPr>
          <w:rFonts w:ascii="Times New Roman" w:eastAsia="Calibri" w:hAnsi="Times New Roman" w:cs="Calibri"/>
          <w:color w:val="262626" w:themeColor="text1" w:themeTint="D9"/>
          <w:sz w:val="24"/>
          <w:szCs w:val="24"/>
          <w:lang w:eastAsia="ar-SA"/>
        </w:rPr>
        <w:t xml:space="preserve">представлений о факторах, оказывающих влияние на здоровье; </w:t>
      </w:r>
    </w:p>
    <w:p w:rsidR="00050FC4" w:rsidRDefault="004A6A6B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Calibri" w:hAnsi="Times New Roman" w:cs="Calibri"/>
          <w:color w:val="262626" w:themeColor="text1" w:themeTint="D9"/>
          <w:sz w:val="24"/>
          <w:szCs w:val="24"/>
          <w:lang w:eastAsia="ar-SA"/>
        </w:rPr>
      </w:pPr>
      <w:r>
        <w:rPr>
          <w:rFonts w:ascii="Times New Roman" w:eastAsia="Calibri" w:hAnsi="Times New Roman" w:cs="Calibri"/>
          <w:color w:val="262626" w:themeColor="text1" w:themeTint="D9"/>
          <w:sz w:val="24"/>
          <w:szCs w:val="24"/>
          <w:lang w:eastAsia="ar-SA"/>
        </w:rPr>
        <w:t xml:space="preserve">основных </w:t>
      </w:r>
      <w:proofErr w:type="gramStart"/>
      <w:r>
        <w:rPr>
          <w:rFonts w:ascii="Times New Roman" w:eastAsia="Calibri" w:hAnsi="Times New Roman" w:cs="Calibri"/>
          <w:color w:val="262626" w:themeColor="text1" w:themeTint="D9"/>
          <w:sz w:val="24"/>
          <w:szCs w:val="24"/>
          <w:lang w:eastAsia="ar-SA"/>
        </w:rPr>
        <w:t>компонентах</w:t>
      </w:r>
      <w:proofErr w:type="gramEnd"/>
      <w:r>
        <w:rPr>
          <w:rFonts w:ascii="Times New Roman" w:eastAsia="Calibri" w:hAnsi="Times New Roman" w:cs="Calibri"/>
          <w:color w:val="262626" w:themeColor="text1" w:themeTint="D9"/>
          <w:sz w:val="24"/>
          <w:szCs w:val="24"/>
          <w:lang w:eastAsia="ar-SA"/>
        </w:rPr>
        <w:t xml:space="preserve"> культуры здоровья и здорового образа жизни; </w:t>
      </w:r>
    </w:p>
    <w:p w:rsidR="00050FC4" w:rsidRDefault="004A6A6B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Calibri" w:hAnsi="Times New Roman" w:cs="Calibri"/>
          <w:color w:val="262626" w:themeColor="text1" w:themeTint="D9"/>
          <w:sz w:val="24"/>
          <w:szCs w:val="24"/>
          <w:lang w:eastAsia="ar-SA"/>
        </w:rPr>
      </w:pPr>
      <w:proofErr w:type="gramStart"/>
      <w:r>
        <w:rPr>
          <w:rFonts w:ascii="Times New Roman" w:eastAsia="Calibri" w:hAnsi="Times New Roman" w:cs="Calibri"/>
          <w:color w:val="262626" w:themeColor="text1" w:themeTint="D9"/>
          <w:sz w:val="24"/>
          <w:szCs w:val="24"/>
          <w:lang w:eastAsia="ar-SA"/>
        </w:rPr>
        <w:t>влиянии</w:t>
      </w:r>
      <w:proofErr w:type="gramEnd"/>
      <w:r>
        <w:rPr>
          <w:rFonts w:ascii="Times New Roman" w:eastAsia="Calibri" w:hAnsi="Times New Roman" w:cs="Calibri"/>
          <w:color w:val="262626" w:themeColor="text1" w:themeTint="D9"/>
          <w:sz w:val="24"/>
          <w:szCs w:val="24"/>
          <w:lang w:eastAsia="ar-SA"/>
        </w:rPr>
        <w:t xml:space="preserve"> эмоционального состояния на здоровье и общее благополучие; </w:t>
      </w:r>
    </w:p>
    <w:p w:rsidR="00050FC4" w:rsidRDefault="004A6A6B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Calibri" w:hAnsi="Times New Roman" w:cs="Calibri"/>
          <w:color w:val="262626" w:themeColor="text1" w:themeTint="D9"/>
          <w:sz w:val="24"/>
          <w:szCs w:val="24"/>
          <w:lang w:eastAsia="ar-SA"/>
        </w:rPr>
      </w:pPr>
      <w:r>
        <w:rPr>
          <w:rFonts w:ascii="Times New Roman" w:eastAsia="Calibri" w:hAnsi="Times New Roman" w:cs="Calibri"/>
          <w:color w:val="262626" w:themeColor="text1" w:themeTint="D9"/>
          <w:sz w:val="24"/>
          <w:szCs w:val="24"/>
          <w:lang w:eastAsia="ar-SA"/>
        </w:rPr>
        <w:t xml:space="preserve">навыков конструктивного общения; </w:t>
      </w:r>
    </w:p>
    <w:p w:rsidR="00050FC4" w:rsidRDefault="004A6A6B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Calibri" w:hAnsi="Times New Roman" w:cs="Calibri"/>
          <w:color w:val="262626" w:themeColor="text1" w:themeTint="D9"/>
          <w:sz w:val="24"/>
          <w:szCs w:val="24"/>
          <w:lang w:eastAsia="ar-SA"/>
        </w:rPr>
      </w:pPr>
      <w:r>
        <w:rPr>
          <w:rFonts w:ascii="Times New Roman" w:eastAsia="Calibri" w:hAnsi="Times New Roman" w:cs="Calibri"/>
          <w:color w:val="262626" w:themeColor="text1" w:themeTint="D9"/>
          <w:sz w:val="24"/>
          <w:szCs w:val="24"/>
          <w:lang w:eastAsia="ar-SA"/>
        </w:rPr>
        <w:t>потребности безбоязненно обращаться к врачу по вопросам состояния здоровья, в том числе связанным с особенностями роста и развития;</w:t>
      </w:r>
    </w:p>
    <w:p w:rsidR="00050FC4" w:rsidRDefault="004A6A6B">
      <w:pPr>
        <w:numPr>
          <w:ilvl w:val="0"/>
          <w:numId w:val="2"/>
        </w:numPr>
        <w:suppressAutoHyphens/>
        <w:spacing w:after="0" w:line="240" w:lineRule="auto"/>
        <w:rPr>
          <w:rFonts w:ascii="Times New Roman" w:eastAsia="Calibri" w:hAnsi="Times New Roman" w:cs="Calibri"/>
          <w:color w:val="262626" w:themeColor="text1" w:themeTint="D9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lang w:eastAsia="ar-SA"/>
        </w:rPr>
        <w:t>пропаганда здорового образа жизни;</w:t>
      </w:r>
    </w:p>
    <w:p w:rsidR="00050FC4" w:rsidRDefault="004A6A6B">
      <w:pPr>
        <w:numPr>
          <w:ilvl w:val="0"/>
          <w:numId w:val="2"/>
        </w:numPr>
        <w:suppressAutoHyphens/>
        <w:spacing w:after="0" w:line="240" w:lineRule="auto"/>
        <w:rPr>
          <w:rFonts w:ascii="Times New Roman" w:eastAsia="Calibri" w:hAnsi="Times New Roman" w:cs="Calibri"/>
          <w:color w:val="262626" w:themeColor="text1" w:themeTint="D9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lang w:eastAsia="ar-SA"/>
        </w:rPr>
        <w:t>формирование осознанного отношения к своему физическому и психическому здоровью;</w:t>
      </w:r>
    </w:p>
    <w:p w:rsidR="00050FC4" w:rsidRDefault="004A6A6B">
      <w:pPr>
        <w:numPr>
          <w:ilvl w:val="0"/>
          <w:numId w:val="2"/>
        </w:numPr>
        <w:suppressAutoHyphens/>
        <w:spacing w:after="0" w:line="240" w:lineRule="auto"/>
        <w:rPr>
          <w:rFonts w:ascii="Times New Roman" w:eastAsia="Calibri" w:hAnsi="Times New Roman" w:cs="Calibri"/>
          <w:color w:val="262626" w:themeColor="text1" w:themeTint="D9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lang w:eastAsia="ar-SA"/>
        </w:rPr>
        <w:t>отработка навыков, направленных на развитие и совершенствование различных физических качеств:</w:t>
      </w:r>
      <w:r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lang w:eastAsia="ar-SA"/>
        </w:rPr>
        <w:br/>
        <w:t>а) повышение уровня выносливости (беговые упражнения),</w:t>
      </w:r>
      <w:r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lang w:eastAsia="ar-SA"/>
        </w:rPr>
        <w:br/>
        <w:t>б) укрепление основной группы мышц, увеличивая подвижность в суставах, улучшая координацию движений</w:t>
      </w:r>
      <w:proofErr w:type="gramStart"/>
      <w:r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lang w:eastAsia="ar-SA"/>
        </w:rPr>
        <w:t xml:space="preserve"> .</w:t>
      </w:r>
      <w:proofErr w:type="gramEnd"/>
    </w:p>
    <w:p w:rsidR="00050FC4" w:rsidRDefault="004A6A6B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b/>
          <w:i/>
          <w:color w:val="262626" w:themeColor="text1" w:themeTint="D9"/>
          <w:sz w:val="24"/>
          <w:szCs w:val="24"/>
          <w:lang w:eastAsia="ar-SA"/>
        </w:rPr>
      </w:pPr>
      <w:r>
        <w:rPr>
          <w:rFonts w:ascii="Times New Roman" w:eastAsia="Calibri" w:hAnsi="Times New Roman" w:cs="Calibri"/>
          <w:b/>
          <w:i/>
          <w:color w:val="262626" w:themeColor="text1" w:themeTint="D9"/>
          <w:sz w:val="24"/>
          <w:szCs w:val="24"/>
          <w:lang w:eastAsia="ar-SA"/>
        </w:rPr>
        <w:t xml:space="preserve">Обучение: </w:t>
      </w:r>
    </w:p>
    <w:p w:rsidR="00050FC4" w:rsidRDefault="004A6A6B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Calibri" w:hAnsi="Times New Roman" w:cs="Calibri"/>
          <w:color w:val="262626" w:themeColor="text1" w:themeTint="D9"/>
          <w:sz w:val="24"/>
          <w:szCs w:val="24"/>
          <w:lang w:eastAsia="ar-SA"/>
        </w:rPr>
      </w:pPr>
      <w:r>
        <w:rPr>
          <w:rFonts w:ascii="Times New Roman" w:eastAsia="Calibri" w:hAnsi="Times New Roman" w:cs="Calibri"/>
          <w:color w:val="262626" w:themeColor="text1" w:themeTint="D9"/>
          <w:sz w:val="24"/>
          <w:szCs w:val="24"/>
          <w:lang w:eastAsia="ar-SA"/>
        </w:rPr>
        <w:t>осознанному  выбору модели  поведения, позволяющей сохранять и укреплять здоровье;</w:t>
      </w:r>
    </w:p>
    <w:p w:rsidR="00050FC4" w:rsidRDefault="004A6A6B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262626" w:themeColor="text1" w:themeTint="D9"/>
          <w:sz w:val="24"/>
          <w:szCs w:val="24"/>
          <w:lang w:eastAsia="ar-SA"/>
        </w:rPr>
      </w:pPr>
      <w:r>
        <w:rPr>
          <w:rFonts w:ascii="Times New Roman" w:eastAsia="Times New Roman" w:hAnsi="Times New Roman" w:cs="Calibri"/>
          <w:color w:val="262626" w:themeColor="text1" w:themeTint="D9"/>
          <w:sz w:val="24"/>
          <w:szCs w:val="24"/>
          <w:lang w:eastAsia="ar-SA"/>
        </w:rPr>
        <w:t>правилам личной гигиены, готовности самостоятельно поддерживать своё здоровье;</w:t>
      </w:r>
    </w:p>
    <w:p w:rsidR="00050FC4" w:rsidRDefault="004A6A6B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262626" w:themeColor="text1" w:themeTint="D9"/>
          <w:sz w:val="24"/>
          <w:szCs w:val="24"/>
          <w:lang w:eastAsia="ar-SA"/>
        </w:rPr>
      </w:pPr>
      <w:r>
        <w:rPr>
          <w:rFonts w:ascii="Times New Roman" w:eastAsia="Times New Roman" w:hAnsi="Times New Roman" w:cs="Calibri"/>
          <w:color w:val="262626" w:themeColor="text1" w:themeTint="D9"/>
          <w:sz w:val="24"/>
          <w:szCs w:val="24"/>
          <w:lang w:eastAsia="ar-SA"/>
        </w:rPr>
        <w:t>элементарным навыкам эмоциональной разгрузки (релаксации);</w:t>
      </w:r>
    </w:p>
    <w:p w:rsidR="00050FC4" w:rsidRDefault="004A6A6B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Calibri" w:hAnsi="Times New Roman" w:cs="Calibri"/>
          <w:color w:val="262626" w:themeColor="text1" w:themeTint="D9"/>
          <w:sz w:val="24"/>
          <w:szCs w:val="24"/>
          <w:lang w:eastAsia="ar-SA"/>
        </w:rPr>
      </w:pPr>
      <w:r>
        <w:rPr>
          <w:rFonts w:ascii="Times New Roman" w:eastAsia="Times New Roman" w:hAnsi="Times New Roman" w:cs="Calibri"/>
          <w:color w:val="262626" w:themeColor="text1" w:themeTint="D9"/>
          <w:sz w:val="24"/>
          <w:szCs w:val="24"/>
          <w:lang w:eastAsia="ar-SA"/>
        </w:rPr>
        <w:t>упражнениям сохранения зрения.</w:t>
      </w:r>
    </w:p>
    <w:p w:rsidR="00050FC4" w:rsidRDefault="00050FC4">
      <w:pPr>
        <w:spacing w:after="0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lang w:eastAsia="ar-SA"/>
        </w:rPr>
      </w:pPr>
    </w:p>
    <w:p w:rsidR="00050FC4" w:rsidRDefault="004A6A6B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262626" w:themeColor="text1" w:themeTint="D9"/>
          <w:sz w:val="24"/>
          <w:szCs w:val="24"/>
          <w:shd w:val="clear" w:color="auto" w:fill="FFFFFF"/>
          <w:lang w:eastAsia="ru-RU"/>
        </w:rPr>
        <w:t>Универсальными компетенциями</w:t>
      </w:r>
      <w:r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  <w:t> учащихся по курсу являются:</w:t>
      </w:r>
    </w:p>
    <w:p w:rsidR="00050FC4" w:rsidRDefault="004A6A6B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  <w:t xml:space="preserve">  умения организовывать собственную деятельность, выбирать и использовать средства для     достижения её цели;</w:t>
      </w:r>
    </w:p>
    <w:p w:rsidR="00050FC4" w:rsidRDefault="004A6A6B">
      <w:pPr>
        <w:numPr>
          <w:ilvl w:val="0"/>
          <w:numId w:val="4"/>
        </w:numPr>
        <w:spacing w:after="0" w:line="270" w:lineRule="atLeast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  <w:lastRenderedPageBreak/>
        <w:t xml:space="preserve"> умения активно включаться в коллективную деятельность, взаимодействовать со сверстниками в  достижении общих целей;</w:t>
      </w:r>
    </w:p>
    <w:p w:rsidR="00050FC4" w:rsidRDefault="004A6A6B">
      <w:pPr>
        <w:numPr>
          <w:ilvl w:val="0"/>
          <w:numId w:val="4"/>
        </w:numPr>
        <w:spacing w:after="0" w:line="270" w:lineRule="atLeast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  <w:t xml:space="preserve">  умения доносить информацию в доступной, эмоционально-яркой форме в процессе общения и   взаимодействия со сверстниками и взрослыми людьми.</w:t>
      </w:r>
    </w:p>
    <w:p w:rsidR="00050FC4" w:rsidRDefault="004A6A6B">
      <w:pPr>
        <w:spacing w:after="0" w:line="270" w:lineRule="atLeast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262626" w:themeColor="text1" w:themeTint="D9"/>
          <w:sz w:val="24"/>
          <w:szCs w:val="24"/>
          <w:shd w:val="clear" w:color="auto" w:fill="FFFFFF"/>
          <w:lang w:eastAsia="ru-RU"/>
        </w:rPr>
        <w:t>Личностными результатами</w:t>
      </w:r>
      <w:r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  <w:t> освоения учащимися содержания курса являются следующие умения:</w:t>
      </w:r>
    </w:p>
    <w:p w:rsidR="00050FC4" w:rsidRDefault="004A6A6B">
      <w:pPr>
        <w:numPr>
          <w:ilvl w:val="0"/>
          <w:numId w:val="4"/>
        </w:numPr>
        <w:spacing w:after="0" w:line="270" w:lineRule="atLeast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  <w:t>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050FC4" w:rsidRDefault="004A6A6B">
      <w:pPr>
        <w:numPr>
          <w:ilvl w:val="0"/>
          <w:numId w:val="4"/>
        </w:numPr>
        <w:spacing w:after="0" w:line="270" w:lineRule="atLeast"/>
        <w:ind w:right="300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  <w:t>проявлять положительные качества личности и управлять своими эмоциями в различных (нестандартных) ситуациях и условиях;</w:t>
      </w:r>
    </w:p>
    <w:p w:rsidR="00050FC4" w:rsidRDefault="004A6A6B">
      <w:pPr>
        <w:numPr>
          <w:ilvl w:val="0"/>
          <w:numId w:val="4"/>
        </w:numPr>
        <w:spacing w:after="0" w:line="270" w:lineRule="atLeast"/>
        <w:ind w:right="300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  <w:t>проявлять дисциплинированность, трудолюбие и упорство в достижении поставленных целей;</w:t>
      </w:r>
    </w:p>
    <w:p w:rsidR="00050FC4" w:rsidRDefault="004A6A6B">
      <w:pPr>
        <w:numPr>
          <w:ilvl w:val="0"/>
          <w:numId w:val="4"/>
        </w:numPr>
        <w:spacing w:after="0" w:line="270" w:lineRule="atLeast"/>
        <w:ind w:right="300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  <w:t>оказывать бескорыстную помощь своим сверстникам, находить с ними общий язык и общие интересы.</w:t>
      </w:r>
    </w:p>
    <w:p w:rsidR="00050FC4" w:rsidRDefault="004A6A6B">
      <w:pPr>
        <w:spacing w:after="0" w:line="270" w:lineRule="atLeast"/>
        <w:ind w:right="300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</w:pPr>
      <w:proofErr w:type="spellStart"/>
      <w:r>
        <w:rPr>
          <w:rFonts w:ascii="Times New Roman" w:eastAsia="Calibri" w:hAnsi="Times New Roman" w:cs="Times New Roman"/>
          <w:b/>
          <w:bCs/>
          <w:color w:val="262626" w:themeColor="text1" w:themeTint="D9"/>
          <w:sz w:val="24"/>
          <w:szCs w:val="24"/>
          <w:shd w:val="clear" w:color="auto" w:fill="FFFFFF"/>
          <w:lang w:eastAsia="ru-RU"/>
        </w:rPr>
        <w:t>Метапредметными</w:t>
      </w:r>
      <w:proofErr w:type="spellEnd"/>
      <w:r>
        <w:rPr>
          <w:rFonts w:ascii="Times New Roman" w:eastAsia="Calibri" w:hAnsi="Times New Roman" w:cs="Times New Roman"/>
          <w:b/>
          <w:bCs/>
          <w:color w:val="262626" w:themeColor="text1" w:themeTint="D9"/>
          <w:sz w:val="24"/>
          <w:szCs w:val="24"/>
          <w:shd w:val="clear" w:color="auto" w:fill="FFFFFF"/>
          <w:lang w:eastAsia="ru-RU"/>
        </w:rPr>
        <w:t xml:space="preserve"> результатами</w:t>
      </w:r>
      <w:r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  <w:t> освоения учащимися содержания программы по курсу являются следующие умения:</w:t>
      </w:r>
    </w:p>
    <w:p w:rsidR="00050FC4" w:rsidRDefault="004A6A6B">
      <w:pPr>
        <w:numPr>
          <w:ilvl w:val="0"/>
          <w:numId w:val="5"/>
        </w:numPr>
        <w:spacing w:after="0" w:line="270" w:lineRule="atLeast"/>
        <w:ind w:right="300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  <w:t>характеризовать явления (действия и поступки), давать им объективную оценку на основе освоенных знаний и имеющегося опыта;</w:t>
      </w:r>
    </w:p>
    <w:p w:rsidR="00050FC4" w:rsidRDefault="004A6A6B">
      <w:pPr>
        <w:numPr>
          <w:ilvl w:val="0"/>
          <w:numId w:val="5"/>
        </w:numPr>
        <w:spacing w:after="0" w:line="270" w:lineRule="atLeast"/>
        <w:ind w:right="300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  <w:t>находить ошибки при выполнении учебных заданий, отбирать способы их исправления;</w:t>
      </w:r>
    </w:p>
    <w:p w:rsidR="00050FC4" w:rsidRDefault="004A6A6B">
      <w:pPr>
        <w:numPr>
          <w:ilvl w:val="0"/>
          <w:numId w:val="5"/>
        </w:numPr>
        <w:spacing w:after="0" w:line="270" w:lineRule="atLeast"/>
        <w:ind w:right="300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  <w:t>общаться и взаимодействовать со сверстниками на принципах взаимоуважения и взаимопомощи, дружбы и толерантности;</w:t>
      </w:r>
    </w:p>
    <w:p w:rsidR="00050FC4" w:rsidRDefault="004A6A6B">
      <w:pPr>
        <w:numPr>
          <w:ilvl w:val="0"/>
          <w:numId w:val="5"/>
        </w:numPr>
        <w:spacing w:after="0" w:line="270" w:lineRule="atLeast"/>
        <w:ind w:right="300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  <w:t>организовывать самостоятельную деятельность с учётом требований её безопасности, сохранности инвентаря и оборудования, организации места занятий;</w:t>
      </w:r>
    </w:p>
    <w:p w:rsidR="00050FC4" w:rsidRDefault="004A6A6B">
      <w:pPr>
        <w:numPr>
          <w:ilvl w:val="0"/>
          <w:numId w:val="5"/>
        </w:numPr>
        <w:spacing w:after="0" w:line="270" w:lineRule="atLeast"/>
        <w:ind w:right="300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  <w:t>планировать собственную деятельность, распределять нагрузку и отдых в процессе ее выполнения;</w:t>
      </w:r>
    </w:p>
    <w:p w:rsidR="00050FC4" w:rsidRDefault="004A6A6B">
      <w:pPr>
        <w:numPr>
          <w:ilvl w:val="0"/>
          <w:numId w:val="5"/>
        </w:numPr>
        <w:spacing w:after="0" w:line="270" w:lineRule="atLeast"/>
        <w:ind w:right="300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  <w:t>анализировать и объективно оценивать результаты собственного труда, находить возможности и способы их улучшения;</w:t>
      </w:r>
    </w:p>
    <w:p w:rsidR="00050FC4" w:rsidRDefault="004A6A6B">
      <w:pPr>
        <w:numPr>
          <w:ilvl w:val="0"/>
          <w:numId w:val="5"/>
        </w:numPr>
        <w:spacing w:after="0" w:line="270" w:lineRule="atLeast"/>
        <w:ind w:right="300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  <w:t>видеть красоту движений, выделять и обосновывать эстетические признаки в движениях и передвижениях человека;</w:t>
      </w:r>
    </w:p>
    <w:p w:rsidR="00050FC4" w:rsidRDefault="004A6A6B">
      <w:pPr>
        <w:numPr>
          <w:ilvl w:val="0"/>
          <w:numId w:val="5"/>
        </w:numPr>
        <w:spacing w:after="0" w:line="270" w:lineRule="atLeast"/>
        <w:ind w:right="300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  <w:t>оценивать красоту телосложения и осанки, сравнивать их с эталонными образцами;</w:t>
      </w:r>
    </w:p>
    <w:p w:rsidR="00050FC4" w:rsidRDefault="004A6A6B">
      <w:pPr>
        <w:numPr>
          <w:ilvl w:val="0"/>
          <w:numId w:val="5"/>
        </w:numPr>
        <w:spacing w:after="0" w:line="270" w:lineRule="atLeast"/>
        <w:ind w:right="300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  <w:t>управлять эмоциями при общении со сверстниками и взрослыми, сохранять хладнокровие, сдержанность, рассудительность;</w:t>
      </w:r>
    </w:p>
    <w:p w:rsidR="00050FC4" w:rsidRDefault="004A6A6B">
      <w:pPr>
        <w:numPr>
          <w:ilvl w:val="0"/>
          <w:numId w:val="5"/>
        </w:numPr>
        <w:spacing w:after="0" w:line="270" w:lineRule="atLeast"/>
        <w:ind w:right="300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</w:r>
    </w:p>
    <w:p w:rsidR="00050FC4" w:rsidRDefault="004A6A6B">
      <w:pPr>
        <w:spacing w:after="0" w:line="270" w:lineRule="atLeast"/>
        <w:ind w:right="300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262626" w:themeColor="text1" w:themeTint="D9"/>
          <w:sz w:val="24"/>
          <w:szCs w:val="24"/>
          <w:shd w:val="clear" w:color="auto" w:fill="FFFFFF"/>
          <w:lang w:eastAsia="ru-RU"/>
        </w:rPr>
        <w:t>Предметными результатами</w:t>
      </w:r>
      <w:r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  <w:t> освоения учащимися содержания программы по курсу являются следующие умения:</w:t>
      </w:r>
    </w:p>
    <w:p w:rsidR="00050FC4" w:rsidRDefault="004A6A6B">
      <w:pPr>
        <w:numPr>
          <w:ilvl w:val="0"/>
          <w:numId w:val="6"/>
        </w:numPr>
        <w:spacing w:after="0" w:line="270" w:lineRule="atLeast"/>
        <w:ind w:right="300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  <w:t>представлять игры как средство укрепления здоровья, физического развития и физической подготовки человека;</w:t>
      </w:r>
    </w:p>
    <w:p w:rsidR="00050FC4" w:rsidRDefault="004A6A6B">
      <w:pPr>
        <w:numPr>
          <w:ilvl w:val="0"/>
          <w:numId w:val="6"/>
        </w:numPr>
        <w:spacing w:after="0" w:line="270" w:lineRule="atLeast"/>
        <w:ind w:right="300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  <w:t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</w:t>
      </w:r>
    </w:p>
    <w:p w:rsidR="00050FC4" w:rsidRDefault="004A6A6B">
      <w:pPr>
        <w:numPr>
          <w:ilvl w:val="0"/>
          <w:numId w:val="6"/>
        </w:numPr>
        <w:spacing w:after="0" w:line="270" w:lineRule="atLeast"/>
        <w:ind w:right="300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  <w:t>организовывать и проводить со сверстниками подвижные игры и элементы соревнований, осуществлять их объективное судейство;</w:t>
      </w:r>
    </w:p>
    <w:p w:rsidR="00050FC4" w:rsidRDefault="004A6A6B">
      <w:pPr>
        <w:numPr>
          <w:ilvl w:val="0"/>
          <w:numId w:val="6"/>
        </w:numPr>
        <w:spacing w:after="0" w:line="270" w:lineRule="atLeast"/>
        <w:ind w:right="300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  <w:t>бережно обращаться с инвентарём и оборудованием, соблюдать требования техники безопасности к местам проведения;</w:t>
      </w:r>
    </w:p>
    <w:p w:rsidR="00050FC4" w:rsidRDefault="004A6A6B">
      <w:pPr>
        <w:numPr>
          <w:ilvl w:val="0"/>
          <w:numId w:val="6"/>
        </w:numPr>
        <w:spacing w:after="0" w:line="270" w:lineRule="atLeast"/>
        <w:ind w:right="300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  <w:t>организовывать и проводить игры с разной целевой направленностью</w:t>
      </w:r>
    </w:p>
    <w:p w:rsidR="00050FC4" w:rsidRDefault="004A6A6B">
      <w:pPr>
        <w:numPr>
          <w:ilvl w:val="0"/>
          <w:numId w:val="6"/>
        </w:numPr>
        <w:spacing w:after="0" w:line="270" w:lineRule="atLeast"/>
        <w:ind w:right="300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  <w:t>взаимодействовать со сверстниками по правилам проведения подвижных игр и соревнований;</w:t>
      </w:r>
    </w:p>
    <w:p w:rsidR="00050FC4" w:rsidRDefault="004A6A6B">
      <w:pPr>
        <w:numPr>
          <w:ilvl w:val="0"/>
          <w:numId w:val="6"/>
        </w:numPr>
        <w:spacing w:after="0" w:line="270" w:lineRule="atLeast"/>
        <w:ind w:right="300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  <w:t>в доступной форме объяснять правила (технику) выполнения двигательных действий, анализировать и находить ошибки, эффективно их исправлять;</w:t>
      </w:r>
    </w:p>
    <w:p w:rsidR="00050FC4" w:rsidRDefault="004A6A6B">
      <w:pPr>
        <w:numPr>
          <w:ilvl w:val="0"/>
          <w:numId w:val="6"/>
        </w:numPr>
        <w:spacing w:after="0" w:line="270" w:lineRule="atLeast"/>
        <w:ind w:right="300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  <w:t>находить отличительные особенности в выполнении двигательного действия разными учениками, выделять отличительные признаки и элементы;</w:t>
      </w:r>
    </w:p>
    <w:p w:rsidR="00050FC4" w:rsidRDefault="004A6A6B">
      <w:pPr>
        <w:numPr>
          <w:ilvl w:val="0"/>
          <w:numId w:val="6"/>
        </w:numPr>
        <w:spacing w:after="0" w:line="270" w:lineRule="atLeast"/>
        <w:ind w:right="300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  <w:t>выполнять технические действия из базовых видов спорта, применять их в игровой и соревновательной деятельности;</w:t>
      </w:r>
    </w:p>
    <w:p w:rsidR="00050FC4" w:rsidRDefault="004A6A6B">
      <w:pPr>
        <w:numPr>
          <w:ilvl w:val="0"/>
          <w:numId w:val="6"/>
        </w:numPr>
        <w:spacing w:after="0" w:line="270" w:lineRule="atLeast"/>
        <w:ind w:right="300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  <w:lastRenderedPageBreak/>
        <w:t>применять жизненно важные двигательные навыки и умения различными способами, в различных изменяющихся, вариативных условиях.</w:t>
      </w:r>
    </w:p>
    <w:p w:rsidR="00050FC4" w:rsidRDefault="00050F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50FC4" w:rsidRDefault="004A6A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</w:t>
      </w:r>
      <w:r w:rsidR="005B41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проводятся: 1 раз в неделю в </w:t>
      </w:r>
      <w:r w:rsidRPr="004A6A6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4A6A6B">
        <w:rPr>
          <w:rFonts w:ascii="Times New Roman" w:eastAsia="Times New Roman" w:hAnsi="Times New Roman" w:cs="Times New Roman"/>
          <w:sz w:val="24"/>
          <w:szCs w:val="24"/>
          <w:lang w:eastAsia="ru-RU"/>
        </w:rPr>
        <w:t>,4 классах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50FC4" w:rsidRDefault="004A6A6B">
      <w:pPr>
        <w:pStyle w:val="10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>Общая физическая подготовка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включает в себя упражнения, строевые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команды и другие необходимые двигательные действия, которые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способствуют формированию общей культуры движений, развивают определенные двигательные качества.</w:t>
      </w:r>
    </w:p>
    <w:p w:rsidR="00050FC4" w:rsidRDefault="004A6A6B">
      <w:pPr>
        <w:pStyle w:val="10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pacing w:val="-4"/>
          <w:sz w:val="24"/>
          <w:szCs w:val="24"/>
          <w:lang w:eastAsia="ru-RU"/>
        </w:rPr>
        <w:t>В технической подготовке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особое внимание уделяется освоению и совершенствованию техники владения мячом и технике перемещения в условиях, приближенных к игровой обстановке, с учетом функций, выполняемых игроками.</w:t>
      </w:r>
    </w:p>
    <w:p w:rsidR="00050FC4" w:rsidRDefault="004A6A6B">
      <w:pPr>
        <w:pStyle w:val="10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pacing w:val="-4"/>
          <w:sz w:val="24"/>
          <w:szCs w:val="24"/>
          <w:lang w:eastAsia="ru-RU"/>
        </w:rPr>
        <w:t>Тактическая подготовка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включает в себя освоение и совершенствование индивидуальных действий с учетом выполнения игроками обязанностей в команде, освоение новых групповых взаимодействий и командных действий, а также совершенствование ранее изученных коллективных действий. </w:t>
      </w:r>
    </w:p>
    <w:p w:rsidR="00050FC4" w:rsidRDefault="004A6A6B">
      <w:pPr>
        <w:pStyle w:val="10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pacing w:val="-4"/>
          <w:sz w:val="24"/>
          <w:szCs w:val="24"/>
          <w:lang w:eastAsia="ru-RU"/>
        </w:rPr>
        <w:t>Игровая и соревновательная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деятельность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проводится после то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го, как у </w:t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образовались некоторые навыки игры.</w:t>
      </w:r>
    </w:p>
    <w:p w:rsidR="00050FC4" w:rsidRDefault="004A6A6B">
      <w:pPr>
        <w:pStyle w:val="10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Медико-биологический контроль</w:t>
      </w:r>
    </w:p>
    <w:p w:rsidR="00050FC4" w:rsidRDefault="004A6A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за состоянием здоровья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участковым врачом и специалистами медицинского учреждения. </w:t>
      </w:r>
    </w:p>
    <w:p w:rsidR="00050FC4" w:rsidRDefault="004A6A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занятиям допускаются дети, отнесенные к основной и подготовительной медицинской группе.</w:t>
      </w:r>
    </w:p>
    <w:p w:rsidR="00050FC4" w:rsidRDefault="004A6A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Противопоказаниями к занятиям  баскетбола являются:</w:t>
      </w:r>
    </w:p>
    <w:p w:rsidR="00050FC4" w:rsidRDefault="004A6A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заболевания центральной и периферической нервной системы (в том числе психические заболевания и эпилепсия);</w:t>
      </w:r>
    </w:p>
    <w:p w:rsidR="00050FC4" w:rsidRDefault="004A6A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заболевание мышечной системы;</w:t>
      </w:r>
    </w:p>
    <w:p w:rsidR="00050FC4" w:rsidRDefault="004A6A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деформация костей, суставов, позвоночника;</w:t>
      </w:r>
    </w:p>
    <w:p w:rsidR="00050FC4" w:rsidRDefault="004A6A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ревматические и врожденные пороки сердца;</w:t>
      </w:r>
    </w:p>
    <w:p w:rsidR="00050FC4" w:rsidRDefault="004A6A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гипертоническая болезнь;</w:t>
      </w:r>
    </w:p>
    <w:p w:rsidR="00050FC4" w:rsidRDefault="004A6A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нарушения зрения. </w:t>
      </w:r>
    </w:p>
    <w:p w:rsidR="00050FC4" w:rsidRDefault="004A6A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Система мониторинга образовательных результатов</w:t>
      </w:r>
    </w:p>
    <w:p w:rsidR="00050FC4" w:rsidRDefault="004A6A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Объект мониторинга: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 развития физических способностей.</w:t>
      </w:r>
    </w:p>
    <w:p w:rsidR="00050FC4" w:rsidRDefault="004A6A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Предмет мониторинга: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образовательный результат.</w:t>
      </w:r>
    </w:p>
    <w:p w:rsidR="00050FC4" w:rsidRDefault="004A6A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Параметром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выступают физические способности.</w:t>
      </w:r>
    </w:p>
    <w:p w:rsidR="00050FC4" w:rsidRDefault="004A6A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показателями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 программных требований по уровню подготовленности являются:</w:t>
      </w:r>
    </w:p>
    <w:p w:rsidR="00050FC4" w:rsidRDefault="004A6A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выполнение контрольных нормативов по общей физической и специальной подготовке;</w:t>
      </w:r>
    </w:p>
    <w:p w:rsidR="00050FC4" w:rsidRDefault="004A6A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овладение теоретическими знаниями, умениями и навыками.</w:t>
      </w:r>
    </w:p>
    <w:p w:rsidR="00050FC4" w:rsidRDefault="004A6A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по специальной физической подготовке и элементам техники проводится в начале и конце года.</w:t>
      </w:r>
    </w:p>
    <w:p w:rsidR="00050FC4" w:rsidRDefault="004A6A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учета физической, технической и тактической подготовленности игроков проводятся:</w:t>
      </w:r>
    </w:p>
    <w:p w:rsidR="00050FC4" w:rsidRDefault="004A6A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наблюдения за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процессе занятий;</w:t>
      </w:r>
    </w:p>
    <w:p w:rsidR="00050FC4" w:rsidRDefault="004A6A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проверка выполнения отдельных приемов техники игры;</w:t>
      </w:r>
    </w:p>
    <w:p w:rsidR="00050FC4" w:rsidRDefault="004A6A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выполнение установленных контрольных нормативов;</w:t>
      </w:r>
    </w:p>
    <w:p w:rsidR="00050FC4" w:rsidRDefault="004A6A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систематический анализ игровой деятельности.</w:t>
      </w:r>
    </w:p>
    <w:p w:rsidR="00050FC4" w:rsidRDefault="004A6A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совершенствовании и выполнении отдельных упражнений используется метод соревнования (на качество, количество и правильность выполнения тех или иных приемов).</w:t>
      </w:r>
    </w:p>
    <w:p w:rsidR="00050FC4" w:rsidRDefault="004A6A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Ожидаемые результаты:</w:t>
      </w:r>
    </w:p>
    <w:p w:rsidR="00050FC4" w:rsidRDefault="004A6A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1-й год обучения</w:t>
      </w:r>
    </w:p>
    <w:p w:rsidR="00050FC4" w:rsidRDefault="004A6A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Знания: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50FC4" w:rsidRDefault="004A6A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знание основ техники игры: стойки, способы перемещения, способы передачи мяча, способы нападения и защиты, виды бросков и ведения мяча; </w:t>
      </w:r>
    </w:p>
    <w:p w:rsidR="00050FC4" w:rsidRDefault="004A6A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знание гигиенических требований к местам занятий баскетболом и инвентарю, спортивной одежде и обуви. 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ru-RU"/>
        </w:rPr>
        <w:t>Умения и навыки: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- владение известными современному баскетболу приемами игры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пользоваться ими в различных ситуациях;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умение сочетать приемы друг с другом; </w:t>
      </w:r>
    </w:p>
    <w:p w:rsidR="00050FC4" w:rsidRDefault="004A6A6B">
      <w:pPr>
        <w:shd w:val="clear" w:color="auto" w:fill="FFFFFF"/>
        <w:tabs>
          <w:tab w:val="left" w:pos="921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разнообразие действий, в сочетании с различными приемами;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способность к индивидуальным действиям и типовым взаимодействиям с партнерами.</w:t>
      </w:r>
    </w:p>
    <w:p w:rsidR="00050FC4" w:rsidRDefault="00050F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50FC4" w:rsidRDefault="00050F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50FC4" w:rsidRDefault="004A6A6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  <w:t>Содержание деятельности первого года обучения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  <w:lang w:eastAsia="ru-RU"/>
        </w:rPr>
        <w:t xml:space="preserve">Вводное занятие. 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pacing w:val="-9"/>
          <w:sz w:val="24"/>
          <w:szCs w:val="24"/>
          <w:lang w:eastAsia="ru-RU"/>
        </w:rPr>
        <w:t>Основы знаний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История возникновения баскетбола.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Развитие баскетбола.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правила игры: состав команд и функции игроков, игровое время, начало игры и спорный бросок, перерывы в игре и замены игроков, игра мячом и вбрасывания, нарушения в игре, жесты судий</w:t>
      </w:r>
    </w:p>
    <w:p w:rsidR="00050FC4" w:rsidRDefault="004A6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 xml:space="preserve">Техническая подготовка 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  <w:t xml:space="preserve">Овладение техникой передвижений, остановок, поворотов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lang w:eastAsia="ru-RU"/>
        </w:rPr>
        <w:t xml:space="preserve">и стоек.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Стойка игрока. Перемещение в стойке боком, спиной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вперед, лицом. Остановка двумя шагами и прыжком.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eastAsia="ru-RU"/>
        </w:rPr>
        <w:t xml:space="preserve">Овладение техникой ведения мяча.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Ведение мяча правой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и левой рукой. Ведение мяча с разной высотой отскока. Ведение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 изменением направления. Ведение с пассивным сопротивлением защитника.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lang w:eastAsia="ru-RU"/>
        </w:rPr>
        <w:t xml:space="preserve">Овладение техникой ловли и передачи мяча.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Ловля и переда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ча мяча в парах, тройках на месте и в движении. Передача мяча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одной рукой от плеча, двумя - от груди, с отскоком от пола. Пе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редача мяча со сменой ме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ст в дв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ижении. Передача мяча с пас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сивным сопротивлением защитника.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lang w:eastAsia="ru-RU"/>
        </w:rPr>
        <w:t xml:space="preserve">Овладение техникой бросков мяча.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Бросок мяча одной рукой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от плеча с места и в движении.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Бросок после остановки. Бросок одной рукой от плеча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со средней дистанции. Штрафной бросок.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lang w:eastAsia="ru-RU"/>
        </w:rPr>
        <w:t xml:space="preserve">Закрепление техники и развитие координационных способностей.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Комбинации из освоенных элементов: ловля, передача,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ведение, бросок.</w:t>
      </w:r>
    </w:p>
    <w:p w:rsidR="00050FC4" w:rsidRDefault="004A6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4"/>
          <w:szCs w:val="24"/>
          <w:lang w:eastAsia="ru-RU"/>
        </w:rPr>
        <w:t xml:space="preserve">Тактическая подготовка </w:t>
      </w:r>
    </w:p>
    <w:p w:rsidR="00050FC4" w:rsidRDefault="004A6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pacing w:val="-7"/>
          <w:sz w:val="24"/>
          <w:szCs w:val="24"/>
          <w:lang w:eastAsia="ru-RU"/>
        </w:rPr>
        <w:t>Представление о командной атаке, и обороне.</w:t>
      </w:r>
    </w:p>
    <w:p w:rsidR="00050FC4" w:rsidRDefault="004A6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eastAsia="ru-RU"/>
        </w:rPr>
        <w:t xml:space="preserve">Общефизическая подготовка 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Упражнения для развития физических способностей: скоро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стных, силовых, выносливости, координационных, скоростно-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силовых.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pacing w:val="-6"/>
          <w:sz w:val="24"/>
          <w:szCs w:val="24"/>
          <w:lang w:eastAsia="ru-RU"/>
        </w:rPr>
        <w:t>Парные и групповые упражнения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 сопротивлением, перетя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гивание,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переталкивание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;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lang w:eastAsia="ru-RU"/>
        </w:rPr>
        <w:t xml:space="preserve">Бег.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Стартовые рывки с места. Повторные рывки на макси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мальной скорости на отрезках до 15 м. Бег со сменой направле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ния по зрительному сигналу. Ускорения из различных исходных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положений.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Пробегание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отрезков 40, 60 м. Кросс 500-2000 м.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lang w:eastAsia="ru-RU"/>
        </w:rPr>
        <w:t xml:space="preserve">Прыжки.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Опорные и простые прыжки с мостика или трам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плина. Серийные прыжки с доставанием подвешенных предме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тов. Прыжки в глубину с последующим выпрыгиванием вверх.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Метание мячей в движущуюся цель с места и в движении. Бросок мяча после ловли и ведения.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lang w:eastAsia="ru-RU"/>
        </w:rPr>
        <w:t xml:space="preserve">Подвижные игры: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«Салки спиной к щиту», «Вызов номе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ров», «Слушай сигнал», «Круговая охота» «Бегуны», «Перепра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ва», «Кто сильнее».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Игровая деятельность.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полученных знаний в игре, самостоятельные решения игровых ситуаций.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Двухстороння игра по упрощенным правилам.</w:t>
      </w:r>
    </w:p>
    <w:p w:rsidR="00050FC4" w:rsidRDefault="00050F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50FC4" w:rsidRDefault="00050F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50FC4" w:rsidRDefault="00050F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50FC4" w:rsidRDefault="00050F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50FC4" w:rsidRDefault="00050F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50FC4" w:rsidRDefault="00050F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50FC4" w:rsidRDefault="00050F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50FC4" w:rsidRDefault="00050F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50FC4" w:rsidRDefault="00050F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50FC4" w:rsidRDefault="00050F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50FC4" w:rsidRDefault="00050F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50FC4" w:rsidRDefault="00050F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50FC4" w:rsidRDefault="00050F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50FC4" w:rsidRDefault="00050F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50FC4" w:rsidRDefault="00050F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50FC4" w:rsidRDefault="00050FC4" w:rsidP="005B41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pacing w:val="-5"/>
          <w:sz w:val="36"/>
          <w:szCs w:val="36"/>
          <w:lang w:eastAsia="ru-RU"/>
        </w:rPr>
      </w:pPr>
    </w:p>
    <w:p w:rsidR="00050FC4" w:rsidRDefault="00050F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pacing w:val="-5"/>
          <w:sz w:val="36"/>
          <w:szCs w:val="36"/>
          <w:lang w:eastAsia="ru-RU"/>
        </w:rPr>
      </w:pPr>
    </w:p>
    <w:p w:rsidR="00050FC4" w:rsidRDefault="004A6A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pacing w:val="-5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pacing w:val="-5"/>
          <w:sz w:val="36"/>
          <w:szCs w:val="36"/>
          <w:lang w:eastAsia="ru-RU"/>
        </w:rPr>
        <w:t xml:space="preserve"> Содержание деятельности  второго года обучения</w:t>
      </w:r>
    </w:p>
    <w:p w:rsidR="00050FC4" w:rsidRDefault="004A6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eastAsia="ru-RU"/>
        </w:rPr>
        <w:t xml:space="preserve">Вводное занятие. </w:t>
      </w:r>
      <w:r>
        <w:rPr>
          <w:rFonts w:ascii="Times New Roman" w:eastAsia="Times New Roman" w:hAnsi="Times New Roman" w:cs="Times New Roman"/>
          <w:bCs/>
          <w:iCs/>
          <w:color w:val="000000"/>
          <w:spacing w:val="-6"/>
          <w:sz w:val="24"/>
          <w:szCs w:val="24"/>
          <w:lang w:eastAsia="ru-RU"/>
        </w:rPr>
        <w:t xml:space="preserve">Повторение </w:t>
      </w:r>
      <w:proofErr w:type="gramStart"/>
      <w:r>
        <w:rPr>
          <w:rFonts w:ascii="Times New Roman" w:eastAsia="Times New Roman" w:hAnsi="Times New Roman" w:cs="Times New Roman"/>
          <w:bCs/>
          <w:iCs/>
          <w:color w:val="000000"/>
          <w:spacing w:val="-6"/>
          <w:sz w:val="24"/>
          <w:szCs w:val="24"/>
          <w:lang w:eastAsia="ru-RU"/>
        </w:rPr>
        <w:t>пройденного</w:t>
      </w:r>
      <w:proofErr w:type="gramEnd"/>
      <w:r>
        <w:rPr>
          <w:rFonts w:ascii="Times New Roman" w:eastAsia="Times New Roman" w:hAnsi="Times New Roman" w:cs="Times New Roman"/>
          <w:bCs/>
          <w:iCs/>
          <w:color w:val="000000"/>
          <w:spacing w:val="-6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Правила игры. Жесты судей. ТБ</w:t>
      </w:r>
    </w:p>
    <w:p w:rsidR="00050FC4" w:rsidRDefault="004A6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eastAsia="ru-RU"/>
        </w:rPr>
        <w:t>Техническая подготовка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eastAsia="ru-RU"/>
        </w:rPr>
        <w:t>.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lang w:eastAsia="ru-RU"/>
        </w:rPr>
        <w:t xml:space="preserve">Овладение техникой передвижений, остановок, поворотов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  <w:t xml:space="preserve">и стоек.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Повороты без мяча и с мячом. Совершенствование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стойки игрока, перемещение в стойке боком, спиной вперед,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лицом. Совершенствование остановки. Двумя шагами и прыжком.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eastAsia="ru-RU"/>
        </w:rPr>
        <w:t xml:space="preserve">Овладение техникой ведения мяча.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Ведение мяча правой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и левой рукой. Ведение мяча с разной высотой отскока. Ведение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с изменением направления. Ведение с пассивным и активным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сопротивлением защитника.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lang w:eastAsia="ru-RU"/>
        </w:rPr>
        <w:t xml:space="preserve">Овладение техникой ловли и передачи мяча.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Ловля и переда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ча мяча в парах, тройках на месте и в движении. Передача мяча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одной рукой от плеча, двумя - от груди, с отскоком от пола, двумя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головы. Скрытые передачи. Передача мяча со сменой ме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в дв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ижении. Передача мяча с пассивным и активным сопротив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лением защитника.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lang w:eastAsia="ru-RU"/>
        </w:rPr>
        <w:t xml:space="preserve">Овладение техникой бросков мяча.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Бросок мяча одной рукой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от плеча с места и в движении. Бросок мяча после ведения два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шага. Бросок мяча после ловли и ведения.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Бросок после остановки. Бросок одной рукой от плеча со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средней дистанции в прыжке. Бросок двумя руками снизу после ведения.</w:t>
      </w:r>
    </w:p>
    <w:p w:rsidR="00050FC4" w:rsidRDefault="004A6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lang w:eastAsia="ru-RU"/>
        </w:rPr>
        <w:t>Закрепление техники и развитие координационных способ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lang w:eastAsia="ru-RU"/>
        </w:rPr>
        <w:t xml:space="preserve">ностей.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Комбинации из освоенных элементов: ловля, передача,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ведение и бросок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eastAsia="ru-RU"/>
        </w:rPr>
        <w:t>Тактическая подготовка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lang w:eastAsia="ru-RU"/>
        </w:rPr>
        <w:t>.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pacing w:val="-5"/>
          <w:sz w:val="24"/>
          <w:szCs w:val="24"/>
          <w:lang w:eastAsia="ru-RU"/>
        </w:rPr>
        <w:t xml:space="preserve">Нападение. </w:t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Позиционное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нападе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нии со сменой мест. Позиционное нападение в игровых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взаимодействиях (2:2); (3:3); (4:4); (5:5). Нападение быстрым 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рывом (1:0), (2:1), (3:2). Взаимодействие двух игроков «Отд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ай мяч и выйди». Взаимодействие двух игроков.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eastAsia="ru-RU"/>
        </w:rPr>
        <w:t xml:space="preserve">Освоение индивидуальных и командных защитных действий.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Перехват мяча. Вырывание и выбивание мяча. Защитные дейст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вия (1:1);(1:2). Защитные действия против игрока с мячом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и без мяча. Борьба за отскок от щита. Зонная защита (3:2); (2:3).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Взаимодействие двух игроков в защите через заслон.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Личная защита. </w:t>
      </w:r>
    </w:p>
    <w:p w:rsidR="00050FC4" w:rsidRDefault="004A6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eastAsia="ru-RU"/>
        </w:rPr>
        <w:t xml:space="preserve">Общефизическая подготовка.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Упражнения для развития физических способностей: скоро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стных, силовых, выносливости, координационных, скоростно-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силовых.</w:t>
      </w:r>
    </w:p>
    <w:p w:rsidR="00050FC4" w:rsidRDefault="004A6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eastAsia="ru-RU"/>
        </w:rPr>
        <w:t xml:space="preserve">Легкоатлетические упражнения.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Бег с ускорениями до 20 м.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Низкий старт и стартовый разбег до 60 м.  Повторный бег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2-3 х 20—30 м; 2-3 х 30-40 м. Бег 60 м с низкого старта, 100 м.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Эстафетный бег с этапами до 40 м. Бег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препятствиям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от 60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до 100 м (количество препятствий - от 4 до 10, в качестве пре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пятствий используются набивные мячи, учебные барьеры,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условные окопы). Прыжки в длину с места, тройной прыжок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 места и с разбега (мальчики, юноши).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lang w:eastAsia="ru-RU"/>
        </w:rPr>
        <w:t xml:space="preserve">Подвижные игры: </w:t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«Гонка мячей», «Салки», «Невод», «Мет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ко в цель», «Подвижная цель», «Эстафета с бегом», «Эстафета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 прыжками», «Мяч среднему», «Охотники и утки», «Пере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стрелка», «Перетягивание через черту», «Вызывай смену», «Эс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тафета футболистов», «Эстафета баскетболистов», «Эстафета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 прыжками чехардой», «Встречная эстафета с мячом», «Лов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цы», «Борьба за мяч», «Мяч ловцу», «Перетягивание каната».</w:t>
      </w:r>
      <w:proofErr w:type="gramEnd"/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  <w:t xml:space="preserve">Специальная физическая подготовка.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Упражнения для раз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softHyphen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вития быстроты. По зрительному сигналу рывки с места с макс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имальной скоростью на отрезках 5, 10, 15, 30 м, с постоянны изменением исходных положений: стойка баскетболиста лицом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боком и спиной к стартовой линии; сидя, лежа на спине и 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животе в различных положениях к стартовой линии; то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же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но перемещение приставным шагом. Стартовые рывки с мячом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в соревнованиях с партнером, вдогонку за партнером, вдогонку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за летящим мячом, в соревнованиях с партнером за овладение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мячом.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Бег с остановками и с резким изменением направления. 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Чел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ночный бег на 5, 8, 10м (с общим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пробеганием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за одну попытку (25-35 м).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Челночный бег, отрезки пробегаются лицом, спиной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вперед, правым, левым боком, приставными шагами. То же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с набивными мячами в руках (массой от 3 до 6 кг), с поясом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отягощением или в куртке с весом. Бег с изменением скорости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и способа передвижения в зависимости от зрительного сигнала.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Бег в колонну по одному - по постоянно меняющемуся зрительному сигналу выполняется определенное задание: ускоре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ние, остановка, изменение направления и способа передвиже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ния, поворот на 360° прыжком вверх, имитация передачи и т. д.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То же, но занимающиеся передвигаются в парах, тройках от лицевой до лицевой линий.</w:t>
      </w:r>
      <w:proofErr w:type="gramEnd"/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lang w:eastAsia="ru-RU"/>
        </w:rPr>
        <w:lastRenderedPageBreak/>
        <w:t xml:space="preserve">Упражнения для воспитания скоростно-силовых качеств.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Одиночные и серийные прыжки, толчком одной и двух ног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(правая, левая), с доставанием одной и двумя руками подвешенных предметов (сетки, щита, кольца). Выпрыгивание из исходного положения стоя толчковой ногой на опоре 50-60 </w:t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см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как без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отягощения, так и с различными отягощениями (10-20 кг).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Спрыгивание с возвышения 40-60 см с последующим прыжком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через планку (прыжки в глубину с последующим выпрыгивани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softHyphen/>
        <w:t xml:space="preserve">ем вверх), установленную в доступном месте, то же, но с разбега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7 шагов. Подпрыгивание на месте в яме с песком как на одной,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так и на двух ногах, по 5-8 отталкиваний в серии. Прыжки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по наклонной плоскости выполняются на двух, одной ноге (пра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вая, левая) под гору и с горы, отталкивание максимально бы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строе. Прыжки по ступенькам с максимальной скоростью. Разнообразные прыжки со скакалкой. Прыжки через барьер толч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ком одной и двух ног. Выпрыгивание на гимнастические маты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(с постепенным увеличением высоты). Прыжки с места вперед-вверх, назад-вверх, вправо-вверх, влево-вверх, отталкиваясь одной и двумя ногами, то же, но с преодолением препятствия.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lang w:eastAsia="ru-RU"/>
        </w:rPr>
        <w:t xml:space="preserve">Упражнения с отягощениями.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Упражнения с набивными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мячами (2-5 кг); передачи различными способами одной и двумя руками с места и в прыжке (20-50 раз). Ходьба 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полуприседе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с набивными мячами (50-100 м).</w:t>
      </w:r>
    </w:p>
    <w:p w:rsidR="00050FC4" w:rsidRDefault="004A6A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Игровая деятельность.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полученных знаний в игре, самостоятельные решения игровых ситуаций.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Двусторонняя игра.</w:t>
      </w:r>
    </w:p>
    <w:p w:rsidR="00050FC4" w:rsidRDefault="004A6A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2-й год обучения, ожидаемые результаты: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Знания: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знание основных приемов техники и тактики игры;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знание основных систем командных действий в нападении и защите.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Умения и навыки: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повышение уровня функциональных возможностей, скоростно-силовой выносливости, базирующихся на хорошей физической подготовке;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эффективно использовать средства игры и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изученного тактического материала, учитывая собственные силы, возможности,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внешние условия и особенности сопротивления противника.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- постоянное совершенствование приемов, улучшение общей согласованности и выполнения;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- быстрота сложных реакций, внимательность, ориентировка,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сообразительность, творческая инициатива;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способность по ходу матча переключаться с одних систем и вариантов командных действий на другие;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- овладение разнообразными взаимодействиями с учетом условий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соревнований и поведения противника;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- закрепление игровых функции, расширение навыков, обеспечивающих её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выполнение.</w:t>
      </w:r>
    </w:p>
    <w:p w:rsidR="00050FC4" w:rsidRDefault="00050F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050FC4" w:rsidRDefault="004A6A6B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50FC4" w:rsidRDefault="00050F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FC4" w:rsidRDefault="00050F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FC4" w:rsidRDefault="00050F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FC4" w:rsidRDefault="00050F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FC4" w:rsidRDefault="00050F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FC4" w:rsidRDefault="00050F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FC4" w:rsidRDefault="00050F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FC4" w:rsidRDefault="00050F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FC4" w:rsidRDefault="00050F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FC4" w:rsidRDefault="00050F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FC4" w:rsidRDefault="00050F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FC4" w:rsidRDefault="00050F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FC4" w:rsidRDefault="00050F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FC4" w:rsidRDefault="00050F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FC4" w:rsidRDefault="00050F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FC4" w:rsidRDefault="00050F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FC4" w:rsidRDefault="00050F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FC4" w:rsidRDefault="00050F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FC4" w:rsidRDefault="00050F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FC4" w:rsidRDefault="00050F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FC4" w:rsidRDefault="00050F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FC4" w:rsidRDefault="00050FC4" w:rsidP="005B4117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FC4" w:rsidRDefault="004A6A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Учебно-тематический план второго года обучения (3 класс)</w:t>
      </w:r>
    </w:p>
    <w:p w:rsidR="00050FC4" w:rsidRDefault="00050FC4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FC4" w:rsidRDefault="00050FC4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139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7"/>
        <w:gridCol w:w="4404"/>
        <w:gridCol w:w="1585"/>
        <w:gridCol w:w="1423"/>
        <w:gridCol w:w="1512"/>
      </w:tblGrid>
      <w:tr w:rsidR="00050FC4">
        <w:tc>
          <w:tcPr>
            <w:tcW w:w="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1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 том числе</w:t>
            </w:r>
          </w:p>
        </w:tc>
      </w:tr>
      <w:tr w:rsidR="00050FC4">
        <w:tc>
          <w:tcPr>
            <w:tcW w:w="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FC4" w:rsidRDefault="00050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4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FC4" w:rsidRDefault="00050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FC4" w:rsidRDefault="00050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Практика</w:t>
            </w:r>
          </w:p>
        </w:tc>
      </w:tr>
      <w:tr w:rsidR="00050FC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Вводное занятие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техники безопасности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50FC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pacing w:val="-6"/>
                <w:sz w:val="24"/>
                <w:szCs w:val="24"/>
                <w:lang w:eastAsia="ru-RU"/>
              </w:rPr>
              <w:t>Общефизическая подготовка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050FC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Техническая подготовка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050FC4">
        <w:trPr>
          <w:trHeight w:val="417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4"/>
                <w:lang w:eastAsia="ru-RU"/>
              </w:rPr>
              <w:t xml:space="preserve">Овладение техникой передвижений, остановок, поворотов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  <w:lang w:eastAsia="ru-RU"/>
              </w:rPr>
              <w:t>и стоек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50FC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pacing w:val="3"/>
                <w:sz w:val="24"/>
                <w:szCs w:val="24"/>
                <w:lang w:eastAsia="ru-RU"/>
              </w:rPr>
              <w:t>Овладение техникой ведения мяча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50FC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pacing w:val="-5"/>
                <w:sz w:val="24"/>
                <w:szCs w:val="24"/>
                <w:lang w:eastAsia="ru-RU"/>
              </w:rPr>
              <w:t>Овладение техникой ловли и передачи мяча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50FC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pacing w:val="-5"/>
                <w:sz w:val="24"/>
                <w:szCs w:val="24"/>
                <w:lang w:eastAsia="ru-RU"/>
              </w:rPr>
              <w:t>Овладение техникой бросков мяча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50FC4">
        <w:trPr>
          <w:trHeight w:val="311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pacing w:val="-5"/>
                <w:sz w:val="24"/>
                <w:szCs w:val="24"/>
                <w:lang w:eastAsia="ru-RU"/>
              </w:rPr>
              <w:t>Закрепление техники и развитие координационных способностей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50FC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Тактическая подготовка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050FC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Нападение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50FC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  <w:lang w:eastAsia="ru-RU"/>
              </w:rPr>
              <w:t>Освоение индивидуальных защитных действий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50FC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-6"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050FC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</w:t>
            </w:r>
          </w:p>
        </w:tc>
      </w:tr>
    </w:tbl>
    <w:p w:rsidR="00050FC4" w:rsidRDefault="004A6A6B">
      <w:pPr>
        <w:tabs>
          <w:tab w:val="left" w:pos="42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50FC4" w:rsidRDefault="00050F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FC4" w:rsidRDefault="00050F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FC4" w:rsidRDefault="00050F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FC4" w:rsidRDefault="00050F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FC4" w:rsidRDefault="00050F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FC4" w:rsidRDefault="00050F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FC4" w:rsidRDefault="00050F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FC4" w:rsidRDefault="00050F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FC4" w:rsidRDefault="00050F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FC4" w:rsidRDefault="00050FC4">
      <w:pPr>
        <w:spacing w:after="0" w:line="240" w:lineRule="auto"/>
        <w:jc w:val="both"/>
        <w:rPr>
          <w:rFonts w:ascii="Cambria" w:eastAsia="Times New Roman" w:hAnsi="Cambria" w:cs="Times New Roman"/>
          <w:b/>
          <w:sz w:val="32"/>
          <w:szCs w:val="32"/>
          <w:lang w:eastAsia="ru-RU"/>
        </w:rPr>
      </w:pPr>
    </w:p>
    <w:p w:rsidR="00050FC4" w:rsidRDefault="00050FC4">
      <w:pPr>
        <w:spacing w:after="0" w:line="240" w:lineRule="auto"/>
        <w:jc w:val="both"/>
        <w:rPr>
          <w:rFonts w:ascii="Cambria" w:eastAsia="Times New Roman" w:hAnsi="Cambria" w:cs="Times New Roman"/>
          <w:b/>
          <w:sz w:val="32"/>
          <w:szCs w:val="32"/>
          <w:lang w:eastAsia="ru-RU"/>
        </w:rPr>
      </w:pPr>
    </w:p>
    <w:p w:rsidR="00050FC4" w:rsidRDefault="00050FC4">
      <w:pPr>
        <w:spacing w:after="0" w:line="240" w:lineRule="auto"/>
        <w:jc w:val="center"/>
        <w:rPr>
          <w:rFonts w:ascii="Cambria" w:eastAsia="Times New Roman" w:hAnsi="Cambria" w:cs="Times New Roman"/>
          <w:b/>
          <w:sz w:val="32"/>
          <w:szCs w:val="32"/>
          <w:lang w:eastAsia="ru-RU"/>
        </w:rPr>
      </w:pPr>
    </w:p>
    <w:p w:rsidR="00050FC4" w:rsidRDefault="00050FC4">
      <w:pPr>
        <w:spacing w:after="0" w:line="240" w:lineRule="auto"/>
        <w:jc w:val="center"/>
        <w:rPr>
          <w:rFonts w:ascii="Cambria" w:eastAsia="Times New Roman" w:hAnsi="Cambria" w:cs="Times New Roman"/>
          <w:b/>
          <w:sz w:val="32"/>
          <w:szCs w:val="32"/>
          <w:lang w:eastAsia="ru-RU"/>
        </w:rPr>
      </w:pPr>
    </w:p>
    <w:p w:rsidR="00050FC4" w:rsidRDefault="00050FC4">
      <w:pPr>
        <w:spacing w:after="0" w:line="240" w:lineRule="auto"/>
        <w:jc w:val="center"/>
        <w:rPr>
          <w:rFonts w:ascii="Cambria" w:eastAsia="Times New Roman" w:hAnsi="Cambria" w:cs="Times New Roman"/>
          <w:b/>
          <w:sz w:val="32"/>
          <w:szCs w:val="32"/>
          <w:lang w:eastAsia="ru-RU"/>
        </w:rPr>
      </w:pPr>
    </w:p>
    <w:p w:rsidR="00050FC4" w:rsidRDefault="00050FC4">
      <w:pPr>
        <w:spacing w:after="0" w:line="240" w:lineRule="auto"/>
        <w:jc w:val="center"/>
        <w:rPr>
          <w:rFonts w:ascii="Cambria" w:eastAsia="Times New Roman" w:hAnsi="Cambria" w:cs="Times New Roman"/>
          <w:b/>
          <w:sz w:val="32"/>
          <w:szCs w:val="32"/>
          <w:lang w:eastAsia="ru-RU"/>
        </w:rPr>
      </w:pPr>
    </w:p>
    <w:p w:rsidR="00050FC4" w:rsidRDefault="00050FC4">
      <w:pPr>
        <w:spacing w:after="0" w:line="240" w:lineRule="auto"/>
        <w:jc w:val="center"/>
        <w:rPr>
          <w:rFonts w:ascii="Cambria" w:eastAsia="Times New Roman" w:hAnsi="Cambria" w:cs="Times New Roman"/>
          <w:b/>
          <w:sz w:val="32"/>
          <w:szCs w:val="32"/>
          <w:lang w:eastAsia="ru-RU"/>
        </w:rPr>
      </w:pPr>
    </w:p>
    <w:p w:rsidR="00050FC4" w:rsidRDefault="004A6A6B">
      <w:pPr>
        <w:spacing w:after="0" w:line="240" w:lineRule="auto"/>
        <w:jc w:val="center"/>
        <w:rPr>
          <w:rFonts w:ascii="Cambria" w:eastAsia="Times New Roman" w:hAnsi="Cambria" w:cs="Times New Roman"/>
          <w:b/>
          <w:sz w:val="24"/>
          <w:szCs w:val="24"/>
          <w:lang w:eastAsia="ru-RU"/>
        </w:rPr>
      </w:pPr>
      <w:r>
        <w:rPr>
          <w:rFonts w:ascii="Cambria" w:eastAsia="Times New Roman" w:hAnsi="Cambria" w:cs="Times New Roman"/>
          <w:b/>
          <w:sz w:val="32"/>
          <w:szCs w:val="32"/>
          <w:lang w:eastAsia="ru-RU"/>
        </w:rPr>
        <w:t>Поурочное</w:t>
      </w:r>
      <w:r>
        <w:rPr>
          <w:rFonts w:ascii="Cambria" w:eastAsia="Times New Roman" w:hAnsi="Cambria" w:cs="Times New Roman"/>
          <w:sz w:val="32"/>
          <w:szCs w:val="32"/>
          <w:lang w:eastAsia="ru-RU"/>
        </w:rPr>
        <w:t xml:space="preserve">  </w:t>
      </w:r>
      <w:r>
        <w:rPr>
          <w:rFonts w:ascii="Cambria" w:eastAsia="Times New Roman" w:hAnsi="Cambria" w:cs="Times New Roman"/>
          <w:b/>
          <w:sz w:val="32"/>
          <w:szCs w:val="32"/>
          <w:lang w:eastAsia="ru-RU"/>
        </w:rPr>
        <w:t>планирование  учебного  материала (3 класс).</w:t>
      </w:r>
    </w:p>
    <w:p w:rsidR="00050FC4" w:rsidRDefault="00050F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FC4" w:rsidRDefault="004A6A6B">
      <w:pPr>
        <w:tabs>
          <w:tab w:val="left" w:pos="2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tbl>
      <w:tblPr>
        <w:tblW w:w="10563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4"/>
        <w:gridCol w:w="8387"/>
        <w:gridCol w:w="1362"/>
      </w:tblGrid>
      <w:tr w:rsidR="00050FC4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8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Дата проведения</w:t>
            </w:r>
          </w:p>
        </w:tc>
      </w:tr>
    </w:tbl>
    <w:p w:rsidR="00050FC4" w:rsidRDefault="00050FC4">
      <w:pPr>
        <w:spacing w:after="0" w:line="240" w:lineRule="auto"/>
        <w:rPr>
          <w:rFonts w:ascii="Calibri" w:eastAsia="Times New Roman" w:hAnsi="Calibri" w:cs="Times New Roman"/>
          <w:vanish/>
          <w:lang w:eastAsia="ru-RU"/>
        </w:rPr>
      </w:pPr>
    </w:p>
    <w:tbl>
      <w:tblPr>
        <w:tblW w:w="10539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8"/>
        <w:gridCol w:w="8413"/>
        <w:gridCol w:w="1338"/>
      </w:tblGrid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Вводное занятие,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техники безопасности. 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ОФП. Эстафеты и игры на спортплощадке.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ОФП. Бег с ускорениями 40-50 м. Игра «Салки»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ОФП. Виды бега и прыжков. Игра «Белки-собачки»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ОФП. Метания мяча с места и с разбега.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  <w:lang w:eastAsia="ru-RU"/>
              </w:rPr>
              <w:t xml:space="preserve"> Игра: «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pacing w:val="-5"/>
                <w:sz w:val="24"/>
                <w:szCs w:val="24"/>
                <w:lang w:eastAsia="ru-RU"/>
              </w:rPr>
              <w:t>Кто дальше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  <w:lang w:eastAsia="ru-RU"/>
              </w:rPr>
              <w:t xml:space="preserve">»,   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ОФП. Пионербол.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«Пере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стрелка».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ОФП. Игра «разведчики» Метания в цель.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в движении и на месте, с изменением направления.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Ведение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левой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. Бросок с места после ведения.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Передача от груди двумя. Бросок с места после ведения.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на месте с переводом влево и вправо. Прыжок с места.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Передача мяча в движении.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Бросок с места.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поворотов с мячом. Остановка в два шага.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Игра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Баскетфут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». Упрощенные правила баскетбола.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поворотов с мячом.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Передача от груди двумя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Повороты без мяча и с мячом. Двушажная техника.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Двушажная техника.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Бросок с места после ведения.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Двушажная техника.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Бросок с места после ведения.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Двушажная техника.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Передача в прыжке.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Двушажная техника.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Позиции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игроков</w:t>
            </w:r>
            <w:proofErr w:type="spellEnd"/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Двушажная техника.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Позиции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игроков</w:t>
            </w:r>
            <w:proofErr w:type="spellEnd"/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Нападение быстрым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рывом. Учебная игра по упр. правилам 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Перехват мяча. Вырывание и выбивание мяча. 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Позиционное нападение в игровых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взаимодействиях (2:2)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ОФП. Пионербол.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Силовые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упр. Игра «Борьба за мяч»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Защитные действия против игрока с мячом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и без мяча. 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Борьба за отскок от щита. Зонная защита (понятие). 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Pr="004A6A6B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Дистанционное</w:t>
            </w:r>
            <w:r w:rsidRPr="004A6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обучение.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ОФП. Прыжки в длину с места, тройной прыжок</w:t>
            </w:r>
            <w:r w:rsidRPr="004A6A6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Pr="007C4F6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Дистанционное</w:t>
            </w:r>
            <w:r w:rsidRPr="004A6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A6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</w:t>
            </w:r>
            <w:proofErr w:type="gramStart"/>
            <w:r w:rsidRPr="004A6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4A6A6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</w:t>
            </w:r>
            <w:proofErr w:type="gramEnd"/>
            <w:r w:rsidRPr="004A6A6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РУ</w:t>
            </w:r>
            <w:proofErr w:type="spellEnd"/>
            <w:r w:rsidRPr="004A6A6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с мячом 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Pr="007C4F6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Pr="005B4117" w:rsidRDefault="004A6A6B" w:rsidP="005B41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5B41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Штрафной бросок. Учебная игра по упр</w:t>
            </w:r>
            <w:proofErr w:type="gramStart"/>
            <w:r w:rsidRPr="005B41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.п</w:t>
            </w:r>
            <w:proofErr w:type="gramEnd"/>
            <w:r w:rsidRPr="005B41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равилам 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Pr="004A6A6B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Школа</w:t>
            </w:r>
            <w:r w:rsidRPr="004A6A6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A6A6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мяча</w:t>
            </w:r>
            <w:proofErr w:type="gramStart"/>
            <w:r w:rsidRPr="004A6A6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.У</w:t>
            </w:r>
            <w:proofErr w:type="gramEnd"/>
            <w:r w:rsidRPr="004A6A6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пр</w:t>
            </w:r>
            <w:proofErr w:type="spellEnd"/>
            <w:r w:rsidRPr="004A6A6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. С мячом в домашних условиях 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Pr="007C4F6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ОФП. Элементы футбола</w:t>
            </w:r>
            <w:r w:rsidRPr="004A6A6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в домашних условиях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Pr="005B4117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ОФП.</w:t>
            </w:r>
            <w:r w:rsidRPr="004A6A6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Элементы футбола</w:t>
            </w:r>
            <w:r w:rsidRPr="004A6A6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в домашних условиях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Pr="005B4117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Д</w:t>
            </w:r>
            <w:r w:rsidRPr="004A6A6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.О.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Подведение итогов. Домашнее задание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каникулы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гры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по выбору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Pr="007C4F6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</w:tbl>
    <w:p w:rsidR="00050FC4" w:rsidRDefault="00050FC4">
      <w:pPr>
        <w:rPr>
          <w:rFonts w:ascii="Times New Roman" w:hAnsi="Times New Roman" w:cs="Times New Roman"/>
          <w:bCs/>
          <w:sz w:val="24"/>
          <w:szCs w:val="24"/>
        </w:rPr>
      </w:pPr>
    </w:p>
    <w:p w:rsidR="00050FC4" w:rsidRDefault="00050F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pacing w:val="-6"/>
          <w:sz w:val="36"/>
          <w:szCs w:val="36"/>
          <w:lang w:eastAsia="ru-RU"/>
        </w:rPr>
      </w:pPr>
    </w:p>
    <w:p w:rsidR="00050FC4" w:rsidRDefault="00050F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pacing w:val="-6"/>
          <w:sz w:val="36"/>
          <w:szCs w:val="36"/>
          <w:lang w:eastAsia="ru-RU"/>
        </w:rPr>
      </w:pPr>
    </w:p>
    <w:p w:rsidR="00050FC4" w:rsidRDefault="00050F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pacing w:val="-6"/>
          <w:sz w:val="36"/>
          <w:szCs w:val="36"/>
          <w:lang w:eastAsia="ru-RU"/>
        </w:rPr>
      </w:pPr>
    </w:p>
    <w:p w:rsidR="00050FC4" w:rsidRDefault="00050F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pacing w:val="-6"/>
          <w:sz w:val="36"/>
          <w:szCs w:val="36"/>
          <w:lang w:eastAsia="ru-RU"/>
        </w:rPr>
      </w:pPr>
    </w:p>
    <w:p w:rsidR="00050FC4" w:rsidRDefault="00050F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pacing w:val="-6"/>
          <w:sz w:val="36"/>
          <w:szCs w:val="36"/>
          <w:lang w:eastAsia="ru-RU"/>
        </w:rPr>
      </w:pPr>
    </w:p>
    <w:p w:rsidR="00050FC4" w:rsidRDefault="00050F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pacing w:val="-6"/>
          <w:sz w:val="36"/>
          <w:szCs w:val="36"/>
          <w:lang w:eastAsia="ru-RU"/>
        </w:rPr>
      </w:pPr>
    </w:p>
    <w:p w:rsidR="00050FC4" w:rsidRDefault="00050F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pacing w:val="-6"/>
          <w:sz w:val="36"/>
          <w:szCs w:val="36"/>
          <w:lang w:eastAsia="ru-RU"/>
        </w:rPr>
      </w:pPr>
    </w:p>
    <w:p w:rsidR="00050FC4" w:rsidRDefault="00050F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pacing w:val="-6"/>
          <w:sz w:val="36"/>
          <w:szCs w:val="36"/>
          <w:lang w:eastAsia="ru-RU"/>
        </w:rPr>
      </w:pPr>
    </w:p>
    <w:p w:rsidR="00050FC4" w:rsidRDefault="004A6A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pacing w:val="-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pacing w:val="-6"/>
          <w:sz w:val="36"/>
          <w:szCs w:val="36"/>
          <w:lang w:eastAsia="ru-RU"/>
        </w:rPr>
        <w:t>Содержание   деятельности  третьего  года обучения</w:t>
      </w:r>
    </w:p>
    <w:p w:rsidR="00050FC4" w:rsidRDefault="004A6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eastAsia="ru-RU"/>
        </w:rPr>
        <w:t xml:space="preserve">Вводное занятие. </w:t>
      </w:r>
      <w:r>
        <w:rPr>
          <w:rFonts w:ascii="Times New Roman" w:eastAsia="Times New Roman" w:hAnsi="Times New Roman" w:cs="Times New Roman"/>
          <w:bCs/>
          <w:iCs/>
          <w:color w:val="000000"/>
          <w:spacing w:val="-6"/>
          <w:sz w:val="24"/>
          <w:szCs w:val="24"/>
          <w:lang w:eastAsia="ru-RU"/>
        </w:rPr>
        <w:t xml:space="preserve">Повторение </w:t>
      </w:r>
      <w:proofErr w:type="gramStart"/>
      <w:r>
        <w:rPr>
          <w:rFonts w:ascii="Times New Roman" w:eastAsia="Times New Roman" w:hAnsi="Times New Roman" w:cs="Times New Roman"/>
          <w:bCs/>
          <w:iCs/>
          <w:color w:val="000000"/>
          <w:spacing w:val="-6"/>
          <w:sz w:val="24"/>
          <w:szCs w:val="24"/>
          <w:lang w:eastAsia="ru-RU"/>
        </w:rPr>
        <w:t>пройденного</w:t>
      </w:r>
      <w:proofErr w:type="gramEnd"/>
      <w:r>
        <w:rPr>
          <w:rFonts w:ascii="Times New Roman" w:eastAsia="Times New Roman" w:hAnsi="Times New Roman" w:cs="Times New Roman"/>
          <w:bCs/>
          <w:iCs/>
          <w:color w:val="000000"/>
          <w:spacing w:val="-6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Правила игры. Жесты судей. ТБ</w:t>
      </w:r>
    </w:p>
    <w:p w:rsidR="00050FC4" w:rsidRDefault="004A6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eastAsia="ru-RU"/>
        </w:rPr>
        <w:t>Техническая подготовка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eastAsia="ru-RU"/>
        </w:rPr>
        <w:t>.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lang w:eastAsia="ru-RU"/>
        </w:rPr>
        <w:t xml:space="preserve">Овладение техникой передвижений, остановок, поворотов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  <w:t xml:space="preserve">и стоек.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Повороты без мяча и с мячом. Совершенствование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стойки игрока, перемещение в стойке боком, спиной вперед,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лицом. Совершенствование остановки. Двумя шагами и прыжком. 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eastAsia="ru-RU"/>
        </w:rPr>
        <w:t xml:space="preserve">Овладение техникой ведения мяча.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Ведение мяча правой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и левой рукой. Ведение мяча с разной высотой отскока. Ведение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с изменением направления. Ведение с пассивным и активным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сопротивлением защитника.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lang w:eastAsia="ru-RU"/>
        </w:rPr>
        <w:t xml:space="preserve">Овладение техникой ловли и передачи мяча.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Ловля и переда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ча мяча в парах, тройках на месте и в движении. Передача мяча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одной рукой от плеча, двумя - от груди, с отскоком от пола, двумя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головы. Скрытые передачи. Передача мяча со сменой ме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в дв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ижении. Передача мяча с пассивным и активным сопротив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лением защитника. Передача в прыжке.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lang w:eastAsia="ru-RU"/>
        </w:rPr>
        <w:t xml:space="preserve">Овладение техникой бросков мяча.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Бросок мяча одной рукой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от плеча с места и в движении. Бросок мяча после ведения два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шага. Бросок мяча после ловли и ведения.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Бросок после остановки. Бросок одной рукой от плеча со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средней дистанции в прыжке. Бросок двумя руками снизу после ведения.</w:t>
      </w:r>
    </w:p>
    <w:p w:rsidR="00050FC4" w:rsidRDefault="004A6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lang w:eastAsia="ru-RU"/>
        </w:rPr>
        <w:t>Закрепление техники и развитие координационных способ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lang w:eastAsia="ru-RU"/>
        </w:rPr>
        <w:t xml:space="preserve">ностей.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Комбинации из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освоенных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</w:p>
    <w:p w:rsidR="00050FC4" w:rsidRDefault="004A6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lang w:eastAsia="ru-RU"/>
        </w:rPr>
        <w:t>Штрафной бросок: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техника выполнения.       Совершенствование</w:t>
      </w:r>
    </w:p>
    <w:p w:rsidR="00050FC4" w:rsidRDefault="004A6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элементов: ловля, передача,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ведение и бросок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eastAsia="ru-RU"/>
        </w:rPr>
        <w:t>Тактическая подготовка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lang w:eastAsia="ru-RU"/>
        </w:rPr>
        <w:t>.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pacing w:val="-5"/>
          <w:sz w:val="24"/>
          <w:szCs w:val="24"/>
          <w:lang w:eastAsia="ru-RU"/>
        </w:rPr>
        <w:t xml:space="preserve">Нападение. </w:t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Позиционное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нападе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нии со сменой мест. Позиционное нападение в игровых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взаимодействиях (2:2); (3:3); (4:4); (5:5). Нападение быстрым 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рывом (1:0), (2:1), (3:2). Взаимодействие двух игроков «Отд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ай мяч и выйди». Взаимодействие двух игроков.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eastAsia="ru-RU"/>
        </w:rPr>
        <w:t xml:space="preserve">Освоение индивидуальных и командных защитных действий.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Перехват мяча. Вырывание и выбивание мяча. Защитные дейст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вия (1:1);(1:2). Защитные действия против игрока с мячом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и без мяча. Борьба за отскок от щита. Зонная защита (3:2); (2:3).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Взаимодействие двух игроков в защите через заслон.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Личная защита. </w:t>
      </w:r>
    </w:p>
    <w:p w:rsidR="00050FC4" w:rsidRDefault="004A6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eastAsia="ru-RU"/>
        </w:rPr>
        <w:t xml:space="preserve">Общефизическая подготовка.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Упражнения для развития физических способностей: скоро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стных, силовых, выносливости, координационных, скоростно-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силовых.</w:t>
      </w:r>
    </w:p>
    <w:p w:rsidR="00050FC4" w:rsidRDefault="004A6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  <w:lang w:eastAsia="ru-RU"/>
        </w:rPr>
        <w:t xml:space="preserve">Легкоатлетические упражнения.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Бег с ускорениями до 20 м.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Низкий старт и стартовый разбег до 60 м.  Повторный бег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2-3 х 20—30 м; 2-3 х 30-40 м. Бег 60 м с низкого старта, 100 м.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Эстафетный бег с этапами до 40 м. Бег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препятствиям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от 60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до 100 м (количество препятствий - от 4 до 10, в качестве пре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пятствий используются набивные мячи, учебные барьеры,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условные окопы). Прыжки в длину с места, тройной прыжок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 места и с разбега (мальчики, юноши).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lang w:eastAsia="ru-RU"/>
        </w:rPr>
        <w:t xml:space="preserve">Подвижные игры: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iCs/>
          <w:color w:val="000000"/>
          <w:spacing w:val="-5"/>
          <w:sz w:val="24"/>
          <w:szCs w:val="24"/>
          <w:lang w:eastAsia="ru-RU"/>
        </w:rPr>
        <w:t>Кто дальше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lang w:eastAsia="ru-RU"/>
        </w:rPr>
        <w:t xml:space="preserve">»,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«Гонка мячей», «Салки», «Невод», «Мет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ко в цель», «Подвижная цель», «Эстафета с бегом», «Эстафета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 прыжками», «Мяч среднему», «Охотники и утки», «Пере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стрелка», «Перетягивание через черту», «Вызывай смену», «Эс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тафета футболистов», «Эстафета баскетболистов», «,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Баскетфут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«Эстафета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 прыжками чехардой», «Встречная эстафета с мячом», «Лов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цы», «Борьба за мяч», «Мяч ловцу», «Перетягивание каната».</w:t>
      </w:r>
      <w:proofErr w:type="gramEnd"/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  <w:t xml:space="preserve">Специальная физическая подготовка.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Упражнения для раз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softHyphen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вития быстроты. По зрительному сигналу рывки с места с макс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имальной скоростью на отрезках 5, 10, 15, 30 м, с постоянны изменением исходных положений: стойка баскетболиста лицом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боком и спиной к стартовой линии; сидя, лежа на спине и 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животе в различных положениях к стартовой линии; то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же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но перемещение приставным шагом. Стартовые рывки с мячом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в соревнованиях с партнером, вдогонку за партнером, вдогонку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за летящим мячом, в соревнованиях с партнером за овладение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мячом.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Бег с остановками и с резким изменением направления. 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Чел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ночный бег на 5, 8, 10м (с общим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пробеганием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за одну попытку (25-35 м).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Челночный бег, отрезки пробегаются лицом, спиной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вперед, правым, левым боком, приставными шагами. То же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с набивными мячами в руках (массой от 3 до 6 кг), с поясом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отягощением или в куртке с весом. Бег с изменением скорости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и способа передвижения в зависимости от зрительного сигнала.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Бег в колонну по одному - по постоянно меняющемуся зрительному сигналу выполняется определенное задание: ускоре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ние, остановка, изменение направления и способа передвиже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ния, поворот на 360°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lastRenderedPageBreak/>
        <w:t xml:space="preserve">прыжком вверх, имитация передачи и т. д.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То же, но занимающиеся передвигаются в парах, тройках от лицевой до лицевой линий.</w:t>
      </w:r>
      <w:proofErr w:type="gramEnd"/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lang w:eastAsia="ru-RU"/>
        </w:rPr>
        <w:t xml:space="preserve">Упражнения для воспитания скоростно-силовых качеств.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Одиночные и серийные прыжки, толчком одной и двух ног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(правая, левая), с доставанием одной и двумя руками подвешенных предметов (сетки, щита, кольца). Выпрыгивание из исходного положения стоя толчковой ногой на опоре 50-60 </w:t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см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как без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отягощения, так и с различными отягощениями (10-20 кг).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Прыжки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по наклонной плоскости выполняются на двух, одной ноге (пра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вая, левая) под гору и с горы, отталкивание максимально бы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строе. Прыжки по ступенькам с максимальной скоростью. Разнообразные прыжки со скакалкой. Прыжки через барьер толч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ком одной и двух ног.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lang w:eastAsia="ru-RU"/>
        </w:rPr>
        <w:t xml:space="preserve">Упражнения с отягощениями.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Упражнения с набивными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мячами (2-5 кг); передачи различными способами одной и двумя руками с места и в прыжке (20-50 раз). Ходьба 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полуприседе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с набивными мячами (50-100 м).</w:t>
      </w:r>
    </w:p>
    <w:p w:rsidR="00050FC4" w:rsidRDefault="004A6A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Игровая деятельность.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полученных знаний в игре, самостоятельные решения игровых ситуаций.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Двусторонняя игра.</w:t>
      </w:r>
    </w:p>
    <w:p w:rsidR="00050FC4" w:rsidRDefault="004A6A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3-й год обучения, ожидаемые результаты: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Знания: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знание основных приемов техники и тактики игры;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знание основных систем командных действий в нападении и защите.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-знание основных правил баскетбола.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Умения и навыки: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повышение уровня функциональных возможностей, скоростно-силовой выносливости, базирующихся на хорошей физической подготовке;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эффективно использовать средства игры и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изученного тактического материала, учитывая собственные силы, возможности,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внешние условия и особенности сопротивления противника.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- постоянное совершенствование приемов, улучшение общей согласованности и выполнения;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- быстрота сложных реакций, внимательность, ориентировка,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сообразительность, творческая инициатива;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способность по ходу матча переключаться с одних систем и вариантов командных действий на другие;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- овладение разнообразными взаимодействиями с учетом условий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соревнований и поведения противника;</w:t>
      </w:r>
    </w:p>
    <w:p w:rsidR="00050FC4" w:rsidRDefault="004A6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- закрепление игровых функции, расширение навыков, обеспечивающих её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выполнение.</w:t>
      </w:r>
    </w:p>
    <w:p w:rsidR="00050FC4" w:rsidRDefault="004A6A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A6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Учебно-тематический план третьего года обучения (4 класс)</w:t>
      </w:r>
    </w:p>
    <w:tbl>
      <w:tblPr>
        <w:tblpPr w:leftFromText="180" w:rightFromText="180" w:vertAnchor="text" w:horzAnchor="page" w:tblpX="1357" w:tblpY="49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7"/>
        <w:gridCol w:w="4404"/>
        <w:gridCol w:w="1585"/>
        <w:gridCol w:w="1423"/>
        <w:gridCol w:w="1512"/>
      </w:tblGrid>
      <w:tr w:rsidR="00050FC4">
        <w:tc>
          <w:tcPr>
            <w:tcW w:w="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1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 том числе</w:t>
            </w:r>
          </w:p>
        </w:tc>
      </w:tr>
      <w:tr w:rsidR="00050FC4">
        <w:tc>
          <w:tcPr>
            <w:tcW w:w="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FC4" w:rsidRDefault="00050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4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FC4" w:rsidRDefault="00050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FC4" w:rsidRDefault="00050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Практика</w:t>
            </w:r>
          </w:p>
        </w:tc>
      </w:tr>
      <w:tr w:rsidR="00050FC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Вводное занятие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техники безопасности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50FC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pacing w:val="-6"/>
                <w:sz w:val="24"/>
                <w:szCs w:val="24"/>
                <w:lang w:eastAsia="ru-RU"/>
              </w:rPr>
              <w:t>Общефизическая подготовка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050FC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Техническая подготовка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050FC4">
        <w:trPr>
          <w:trHeight w:val="417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4"/>
                <w:lang w:eastAsia="ru-RU"/>
              </w:rPr>
              <w:t xml:space="preserve">Овладение техникой передвижений, остановок, поворотов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  <w:lang w:eastAsia="ru-RU"/>
              </w:rPr>
              <w:t>и стоек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50FC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pacing w:val="3"/>
                <w:sz w:val="24"/>
                <w:szCs w:val="24"/>
                <w:lang w:eastAsia="ru-RU"/>
              </w:rPr>
              <w:t>Овладение техникой ведения мяча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50FC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pacing w:val="-5"/>
                <w:sz w:val="24"/>
                <w:szCs w:val="24"/>
                <w:lang w:eastAsia="ru-RU"/>
              </w:rPr>
              <w:t>Овладение техникой ловли и передачи мяча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50FC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pacing w:val="-5"/>
                <w:sz w:val="24"/>
                <w:szCs w:val="24"/>
                <w:lang w:eastAsia="ru-RU"/>
              </w:rPr>
              <w:t>Овладение техникой бросков мяча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50FC4">
        <w:trPr>
          <w:trHeight w:val="311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pacing w:val="-5"/>
                <w:sz w:val="24"/>
                <w:szCs w:val="24"/>
                <w:lang w:eastAsia="ru-RU"/>
              </w:rPr>
              <w:t>Закрепление техники и развитие координационных способностей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50FC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Тактическая подготовка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050FC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Нападение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50FC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  <w:lang w:eastAsia="ru-RU"/>
              </w:rPr>
              <w:t>Освоение индивидуальных защитных действий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50FC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-6"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050FC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</w:t>
            </w:r>
          </w:p>
        </w:tc>
      </w:tr>
    </w:tbl>
    <w:p w:rsidR="00050FC4" w:rsidRDefault="004A6A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050FC4" w:rsidRDefault="00050FC4">
      <w:pPr>
        <w:tabs>
          <w:tab w:val="left" w:pos="42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FC4" w:rsidRDefault="00050FC4">
      <w:pPr>
        <w:spacing w:after="0" w:line="240" w:lineRule="auto"/>
        <w:jc w:val="center"/>
        <w:rPr>
          <w:rFonts w:ascii="Cambria" w:eastAsia="Times New Roman" w:hAnsi="Cambria" w:cs="Times New Roman"/>
          <w:b/>
          <w:sz w:val="32"/>
          <w:szCs w:val="32"/>
          <w:lang w:eastAsia="ru-RU"/>
        </w:rPr>
      </w:pPr>
    </w:p>
    <w:p w:rsidR="00050FC4" w:rsidRDefault="004A6A6B">
      <w:pPr>
        <w:spacing w:after="0" w:line="240" w:lineRule="auto"/>
        <w:jc w:val="center"/>
        <w:rPr>
          <w:rFonts w:ascii="Cambria" w:eastAsia="Times New Roman" w:hAnsi="Cambria" w:cs="Times New Roman"/>
          <w:b/>
          <w:sz w:val="24"/>
          <w:szCs w:val="24"/>
          <w:lang w:eastAsia="ru-RU"/>
        </w:rPr>
      </w:pPr>
      <w:r>
        <w:rPr>
          <w:rFonts w:ascii="Cambria" w:eastAsia="Times New Roman" w:hAnsi="Cambria" w:cs="Times New Roman"/>
          <w:b/>
          <w:sz w:val="32"/>
          <w:szCs w:val="32"/>
          <w:lang w:eastAsia="ru-RU"/>
        </w:rPr>
        <w:t>Поурочное</w:t>
      </w:r>
      <w:r>
        <w:rPr>
          <w:rFonts w:ascii="Cambria" w:eastAsia="Times New Roman" w:hAnsi="Cambria" w:cs="Times New Roman"/>
          <w:sz w:val="32"/>
          <w:szCs w:val="32"/>
          <w:lang w:eastAsia="ru-RU"/>
        </w:rPr>
        <w:t xml:space="preserve">  </w:t>
      </w:r>
      <w:r>
        <w:rPr>
          <w:rFonts w:ascii="Cambria" w:eastAsia="Times New Roman" w:hAnsi="Cambria" w:cs="Times New Roman"/>
          <w:b/>
          <w:sz w:val="32"/>
          <w:szCs w:val="32"/>
          <w:lang w:eastAsia="ru-RU"/>
        </w:rPr>
        <w:t>планирование  учебного  материала (4 класс).</w:t>
      </w:r>
    </w:p>
    <w:p w:rsidR="00050FC4" w:rsidRDefault="00050F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FC4" w:rsidRDefault="004A6A6B">
      <w:pPr>
        <w:tabs>
          <w:tab w:val="left" w:pos="2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tbl>
      <w:tblPr>
        <w:tblW w:w="10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4"/>
        <w:gridCol w:w="8225"/>
        <w:gridCol w:w="1524"/>
      </w:tblGrid>
      <w:tr w:rsidR="00050FC4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8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Дата проведения</w:t>
            </w:r>
          </w:p>
        </w:tc>
      </w:tr>
    </w:tbl>
    <w:p w:rsidR="00050FC4" w:rsidRDefault="00050FC4">
      <w:pPr>
        <w:spacing w:after="0" w:line="240" w:lineRule="auto"/>
        <w:rPr>
          <w:rFonts w:ascii="Calibri" w:eastAsia="Times New Roman" w:hAnsi="Calibri" w:cs="Times New Roman"/>
          <w:vanish/>
          <w:lang w:eastAsia="ru-RU"/>
        </w:rPr>
      </w:pPr>
    </w:p>
    <w:tbl>
      <w:tblPr>
        <w:tblW w:w="10539" w:type="dxa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8"/>
        <w:gridCol w:w="8227"/>
        <w:gridCol w:w="1524"/>
      </w:tblGrid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Вводное занятие,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техники безопасности.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ОФП. Эстафеты и игры на спортплощадке.</w:t>
            </w:r>
          </w:p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ОФП. Бег с ускорениями 40-50 м. Игра «Салки»</w:t>
            </w:r>
          </w:p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ОФП. Виды бега и прыжков. Игра «Белки-собачки»</w:t>
            </w:r>
          </w:p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ОФП. Метания мяча с места и с разбега.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  <w:lang w:eastAsia="ru-RU"/>
              </w:rPr>
              <w:t xml:space="preserve"> Игра: «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pacing w:val="-5"/>
                <w:sz w:val="24"/>
                <w:szCs w:val="24"/>
                <w:lang w:eastAsia="ru-RU"/>
              </w:rPr>
              <w:t>Кто дальше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  <w:lang w:eastAsia="ru-RU"/>
              </w:rPr>
              <w:t xml:space="preserve">»,   </w:t>
            </w:r>
          </w:p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ОФП. Прыжок в длину с разбега.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«Пере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стрелка».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Pr="004A6A6B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Индивидуальная</w:t>
            </w:r>
            <w:r w:rsidRPr="004A6A6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техника. «Перевод» мяча влево и вправо.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в движении и на месте, с изменением направления и скорости.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Ведение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левой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. Бросок с места после ведения.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Передача от груди двумя. Бросок с места после ведения.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на месте с «переводом» влево и вправо.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Передача мяча в движении.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Бросок с места.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поворотов с мячом. Остановка в два шага.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Игра «Баскетбол». Упрощенные правила игры.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поворотов с мячом.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Передача от груди двумя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Повороты на месте с мячом. Двушажная техника.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Двушажная техника.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Бросок с места после ведения.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Двушажная техника. Бросок после двойного шага.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Двушажная техника.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Передача в прыжке.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Двушажная техника.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Позиционное нападение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Двушажная техника.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Позиционное нападение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Нападение быстрым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рывом. Учебная игра по упр. правилам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Перехват мяча. Вырывание и выбивание мяча. Защитные дейст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вия (1:1)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Позиционное нападение в игровых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взаимодействиях (2:2)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ОФП. Пионербол.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Силовые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упр. Игра «Борьба за мяч»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Защитные действия против игрока с мячом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и без мяча.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Борьба за отскок от щита. Зонная защита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 w:rsidP="005B41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Прыжки в длину с места, тройной прыжок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с места и с разбега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 w:rsidP="005B41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 xml:space="preserve"> Штрафной бросок: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техника выполнения.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Штрафной бросок. Учебная игра по упр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равилам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Взаимодействие двух игроков «Отд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ай мяч и выйди».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ОФП. Занятие на спортплощадке. Элементы футбола.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ОФП. Занятие на спортплощадке. Элементы футбола.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  <w:tr w:rsidR="00050FC4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4A6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Подведение итогов. Домашнее задание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каникулы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гры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по выбору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C4" w:rsidRDefault="0005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</w:tr>
    </w:tbl>
    <w:p w:rsidR="00050FC4" w:rsidRDefault="00050F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050FC4" w:rsidRDefault="00050F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FC4" w:rsidRDefault="00050F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sectPr w:rsidR="00050FC4" w:rsidSect="00050F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638" w:rsidRDefault="00723638">
      <w:pPr>
        <w:spacing w:line="240" w:lineRule="auto"/>
      </w:pPr>
      <w:r>
        <w:separator/>
      </w:r>
    </w:p>
  </w:endnote>
  <w:endnote w:type="continuationSeparator" w:id="0">
    <w:p w:rsidR="00723638" w:rsidRDefault="007236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638" w:rsidRDefault="00723638">
      <w:pPr>
        <w:spacing w:after="0"/>
      </w:pPr>
      <w:r>
        <w:separator/>
      </w:r>
    </w:p>
  </w:footnote>
  <w:footnote w:type="continuationSeparator" w:id="0">
    <w:p w:rsidR="00723638" w:rsidRDefault="0072363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C3077"/>
    <w:multiLevelType w:val="multilevel"/>
    <w:tmpl w:val="060C307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E777D8"/>
    <w:multiLevelType w:val="multilevel"/>
    <w:tmpl w:val="15E777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B94BA5"/>
    <w:multiLevelType w:val="multilevel"/>
    <w:tmpl w:val="17B94BA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F43553"/>
    <w:multiLevelType w:val="multilevel"/>
    <w:tmpl w:val="1AF4355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804CE9"/>
    <w:multiLevelType w:val="multilevel"/>
    <w:tmpl w:val="1E804CE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D91169"/>
    <w:multiLevelType w:val="multilevel"/>
    <w:tmpl w:val="22D9116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924DB4"/>
    <w:multiLevelType w:val="multilevel"/>
    <w:tmpl w:val="2E924D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2A1263"/>
    <w:multiLevelType w:val="multilevel"/>
    <w:tmpl w:val="492A126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653F72"/>
    <w:multiLevelType w:val="multilevel"/>
    <w:tmpl w:val="52653F72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66981ED3"/>
    <w:multiLevelType w:val="multilevel"/>
    <w:tmpl w:val="66981ED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0">
    <w:nsid w:val="7A2E17AF"/>
    <w:multiLevelType w:val="multilevel"/>
    <w:tmpl w:val="7A2E17A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1"/>
  </w:num>
  <w:num w:numId="4">
    <w:abstractNumId w:val="2"/>
  </w:num>
  <w:num w:numId="5">
    <w:abstractNumId w:val="9"/>
  </w:num>
  <w:num w:numId="6">
    <w:abstractNumId w:val="4"/>
  </w:num>
  <w:num w:numId="7">
    <w:abstractNumId w:val="3"/>
  </w:num>
  <w:num w:numId="8">
    <w:abstractNumId w:val="7"/>
  </w:num>
  <w:num w:numId="9">
    <w:abstractNumId w:val="8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4E6B"/>
    <w:rsid w:val="00050FC4"/>
    <w:rsid w:val="00077217"/>
    <w:rsid w:val="00077ED7"/>
    <w:rsid w:val="0010418E"/>
    <w:rsid w:val="0017672F"/>
    <w:rsid w:val="001C2C5F"/>
    <w:rsid w:val="001E2A18"/>
    <w:rsid w:val="002204FE"/>
    <w:rsid w:val="002E52F5"/>
    <w:rsid w:val="00310CCA"/>
    <w:rsid w:val="00352AB9"/>
    <w:rsid w:val="00356A00"/>
    <w:rsid w:val="00394E6B"/>
    <w:rsid w:val="0039779C"/>
    <w:rsid w:val="003F2349"/>
    <w:rsid w:val="004A6A6B"/>
    <w:rsid w:val="0053634A"/>
    <w:rsid w:val="00541443"/>
    <w:rsid w:val="005B4117"/>
    <w:rsid w:val="005E742E"/>
    <w:rsid w:val="0065259D"/>
    <w:rsid w:val="007204E5"/>
    <w:rsid w:val="00723638"/>
    <w:rsid w:val="0075472F"/>
    <w:rsid w:val="00762E8C"/>
    <w:rsid w:val="007A4D3C"/>
    <w:rsid w:val="007C4F64"/>
    <w:rsid w:val="008B01D7"/>
    <w:rsid w:val="008B14E5"/>
    <w:rsid w:val="008D5639"/>
    <w:rsid w:val="008E03D8"/>
    <w:rsid w:val="00984FE8"/>
    <w:rsid w:val="009C6DC3"/>
    <w:rsid w:val="00A14550"/>
    <w:rsid w:val="00A47BE9"/>
    <w:rsid w:val="00A81C98"/>
    <w:rsid w:val="00AF4678"/>
    <w:rsid w:val="00B06633"/>
    <w:rsid w:val="00B128A2"/>
    <w:rsid w:val="00B330AD"/>
    <w:rsid w:val="00B524EB"/>
    <w:rsid w:val="00B569DA"/>
    <w:rsid w:val="00B707C5"/>
    <w:rsid w:val="00C16653"/>
    <w:rsid w:val="00C61716"/>
    <w:rsid w:val="00C75C23"/>
    <w:rsid w:val="00CC1692"/>
    <w:rsid w:val="00CD3279"/>
    <w:rsid w:val="00D517F8"/>
    <w:rsid w:val="00D55104"/>
    <w:rsid w:val="00D63528"/>
    <w:rsid w:val="00D73CA7"/>
    <w:rsid w:val="00D96822"/>
    <w:rsid w:val="00DA7862"/>
    <w:rsid w:val="00E01EF0"/>
    <w:rsid w:val="00E14FE8"/>
    <w:rsid w:val="00E173B1"/>
    <w:rsid w:val="00EB1A47"/>
    <w:rsid w:val="00F4531A"/>
    <w:rsid w:val="00F65512"/>
    <w:rsid w:val="00F74D4F"/>
    <w:rsid w:val="00F97F5D"/>
    <w:rsid w:val="00FA6D70"/>
    <w:rsid w:val="00FB205E"/>
    <w:rsid w:val="00FC1B40"/>
    <w:rsid w:val="00FD6467"/>
    <w:rsid w:val="010053E6"/>
    <w:rsid w:val="01293550"/>
    <w:rsid w:val="0156505D"/>
    <w:rsid w:val="01FC3A98"/>
    <w:rsid w:val="0631003B"/>
    <w:rsid w:val="06F67FD2"/>
    <w:rsid w:val="0761093B"/>
    <w:rsid w:val="0CB7344A"/>
    <w:rsid w:val="0E946CA3"/>
    <w:rsid w:val="0EA029A5"/>
    <w:rsid w:val="0F384FD5"/>
    <w:rsid w:val="10417ED8"/>
    <w:rsid w:val="15F852B4"/>
    <w:rsid w:val="17110D4F"/>
    <w:rsid w:val="17396959"/>
    <w:rsid w:val="180105D7"/>
    <w:rsid w:val="18AE34D2"/>
    <w:rsid w:val="1933034D"/>
    <w:rsid w:val="1A4F6546"/>
    <w:rsid w:val="1B2E5130"/>
    <w:rsid w:val="1E1C5111"/>
    <w:rsid w:val="1E345A4B"/>
    <w:rsid w:val="1F700B9D"/>
    <w:rsid w:val="20D82E00"/>
    <w:rsid w:val="22364A9B"/>
    <w:rsid w:val="22510AB4"/>
    <w:rsid w:val="23D62AC4"/>
    <w:rsid w:val="251461D8"/>
    <w:rsid w:val="26C0046F"/>
    <w:rsid w:val="274C4B01"/>
    <w:rsid w:val="2C372D3C"/>
    <w:rsid w:val="2FF12DBC"/>
    <w:rsid w:val="30311070"/>
    <w:rsid w:val="309E5CCE"/>
    <w:rsid w:val="313C46B9"/>
    <w:rsid w:val="358E5254"/>
    <w:rsid w:val="364424BD"/>
    <w:rsid w:val="367D485D"/>
    <w:rsid w:val="3CE05451"/>
    <w:rsid w:val="3E0F75AE"/>
    <w:rsid w:val="3E256AB4"/>
    <w:rsid w:val="3F345576"/>
    <w:rsid w:val="40AD3346"/>
    <w:rsid w:val="4111682B"/>
    <w:rsid w:val="438D1C42"/>
    <w:rsid w:val="43E13987"/>
    <w:rsid w:val="46BA4AEA"/>
    <w:rsid w:val="48C82E8E"/>
    <w:rsid w:val="495967C4"/>
    <w:rsid w:val="4AA376A9"/>
    <w:rsid w:val="4ABB3558"/>
    <w:rsid w:val="4AC90C1C"/>
    <w:rsid w:val="4EDD07C4"/>
    <w:rsid w:val="54DC212B"/>
    <w:rsid w:val="578C498F"/>
    <w:rsid w:val="5A556EA7"/>
    <w:rsid w:val="5B9936C9"/>
    <w:rsid w:val="5C6E46A8"/>
    <w:rsid w:val="5D814C0B"/>
    <w:rsid w:val="60501930"/>
    <w:rsid w:val="60D42CAB"/>
    <w:rsid w:val="614002D4"/>
    <w:rsid w:val="62BC0EBC"/>
    <w:rsid w:val="64294B88"/>
    <w:rsid w:val="65E37DE0"/>
    <w:rsid w:val="666A1B82"/>
    <w:rsid w:val="68DD3C7F"/>
    <w:rsid w:val="6D114CAF"/>
    <w:rsid w:val="6DA34BBA"/>
    <w:rsid w:val="6F9167E6"/>
    <w:rsid w:val="70EC5EAB"/>
    <w:rsid w:val="729050A7"/>
    <w:rsid w:val="729738C4"/>
    <w:rsid w:val="739769F4"/>
    <w:rsid w:val="762E1E4E"/>
    <w:rsid w:val="76FE30EB"/>
    <w:rsid w:val="79E42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 w:qFormat="1"/>
    <w:lsdException w:name="Table Grid" w:semiHidden="0" w:uiPriority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FC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qFormat/>
    <w:rsid w:val="00050FC4"/>
    <w:pPr>
      <w:suppressLineNumbers/>
      <w:tabs>
        <w:tab w:val="center" w:pos="4819"/>
        <w:tab w:val="right" w:pos="9638"/>
      </w:tabs>
    </w:pPr>
  </w:style>
  <w:style w:type="paragraph" w:styleId="a4">
    <w:name w:val="footer"/>
    <w:basedOn w:val="a"/>
    <w:link w:val="a5"/>
    <w:uiPriority w:val="99"/>
    <w:unhideWhenUsed/>
    <w:qFormat/>
    <w:rsid w:val="00050FC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qFormat/>
    <w:rsid w:val="00050F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qFormat/>
    <w:rsid w:val="00050FC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Нижний колонтитул Знак"/>
    <w:basedOn w:val="a0"/>
    <w:link w:val="a4"/>
    <w:uiPriority w:val="99"/>
    <w:semiHidden/>
    <w:qFormat/>
    <w:rsid w:val="00050F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ralhead">
    <w:name w:val="centralhead"/>
    <w:basedOn w:val="a"/>
    <w:uiPriority w:val="99"/>
    <w:semiHidden/>
    <w:qFormat/>
    <w:rsid w:val="00050F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simpletext">
    <w:name w:val="simpletext"/>
    <w:basedOn w:val="a"/>
    <w:uiPriority w:val="99"/>
    <w:semiHidden/>
    <w:qFormat/>
    <w:rsid w:val="00050F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1">
    <w:name w:val="Без интервала1"/>
    <w:uiPriority w:val="1"/>
    <w:qFormat/>
    <w:rsid w:val="00050FC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0">
    <w:name w:val="Абзац списка1"/>
    <w:basedOn w:val="a"/>
    <w:uiPriority w:val="34"/>
    <w:qFormat/>
    <w:rsid w:val="00050F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12</Pages>
  <Words>4427</Words>
  <Characters>25235</Characters>
  <Application>Microsoft Office Word</Application>
  <DocSecurity>0</DocSecurity>
  <Lines>210</Lines>
  <Paragraphs>59</Paragraphs>
  <ScaleCrop>false</ScaleCrop>
  <Company>Grizli777</Company>
  <LinksUpToDate>false</LinksUpToDate>
  <CharactersWithSpaces>29603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СШ ПОРЕЧЬЕ</dc:creator>
  <cp:lastModifiedBy>Den</cp:lastModifiedBy>
  <cp:revision>64</cp:revision>
  <dcterms:created xsi:type="dcterms:W3CDTF">2014-11-27T12:58:00Z</dcterms:created>
  <dcterms:modified xsi:type="dcterms:W3CDTF">2024-09-16T12:32:00Z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1049-11.2.0.10463</vt:lpwstr>
  </property>
  <property fmtid="{D5CDD505-2E9C-101B-9397-08002B2CF9AE}" pid="3" name="ICV">
    <vt:lpwstr>4EA8C3C43A784CD586862DBB57A578E6</vt:lpwstr>
  </property>
</Properties>
</file>