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1728" w:right="8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>
      <w:pPr>
        <w:pStyle w:val="2"/>
        <w:spacing w:before="71"/>
        <w:ind w:left="1728" w:right="8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конкурс на соискание статуса </w:t>
      </w:r>
    </w:p>
    <w:p>
      <w:pPr>
        <w:pStyle w:val="2"/>
        <w:spacing w:before="71"/>
        <w:ind w:left="1728" w:right="87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инновационной площадки</w:t>
      </w:r>
    </w:p>
    <w:p>
      <w:pPr>
        <w:spacing w:before="137" w:line="362" w:lineRule="auto"/>
        <w:ind w:left="1732" w:right="8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«Сетевое взаимодействие образовательных учреждений при реализации дополнительных общеразвивающих образовательных программ»</w:t>
      </w:r>
    </w:p>
    <w:p>
      <w:pPr>
        <w:pStyle w:val="7"/>
        <w:spacing w:before="3"/>
        <w:rPr>
          <w:b/>
        </w:rPr>
      </w:pPr>
    </w:p>
    <w:tbl>
      <w:tblPr>
        <w:tblStyle w:val="8"/>
        <w:tblW w:w="0" w:type="auto"/>
        <w:tblInd w:w="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7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 w:right="9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942" w:type="dxa"/>
          </w:tcPr>
          <w:p>
            <w:pPr>
              <w:pStyle w:val="10"/>
              <w:tabs>
                <w:tab w:val="left" w:pos="1280"/>
                <w:tab w:val="left" w:pos="3140"/>
                <w:tab w:val="left" w:pos="3739"/>
                <w:tab w:val="left" w:pos="5264"/>
                <w:tab w:val="left" w:pos="6889"/>
              </w:tabs>
              <w:spacing w:line="276" w:lineRule="auto"/>
              <w:ind w:left="109" w:right="1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«Сетевое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взаимодействие образовательных учреждений при реализации дополнительных общеразвивающих образовательных программ»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636" w:type="dxa"/>
            <w:gridSpan w:val="2"/>
          </w:tcPr>
          <w:p>
            <w:pPr>
              <w:pStyle w:val="10"/>
              <w:tabs>
                <w:tab w:val="left" w:pos="1280"/>
                <w:tab w:val="left" w:pos="3140"/>
                <w:tab w:val="left" w:pos="3739"/>
                <w:tab w:val="left" w:pos="5264"/>
                <w:tab w:val="left" w:pos="6889"/>
              </w:tabs>
              <w:spacing w:line="276" w:lineRule="auto"/>
              <w:ind w:left="109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0"/>
              <w:tabs>
                <w:tab w:val="left" w:pos="1280"/>
                <w:tab w:val="left" w:pos="3140"/>
                <w:tab w:val="left" w:pos="3739"/>
                <w:tab w:val="left" w:pos="5264"/>
                <w:tab w:val="left" w:pos="6889"/>
              </w:tabs>
              <w:spacing w:line="276" w:lineRule="auto"/>
              <w:ind w:lef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Участники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 -заявителя</w:t>
            </w:r>
          </w:p>
        </w:tc>
        <w:tc>
          <w:tcPr>
            <w:tcW w:w="7942" w:type="dxa"/>
          </w:tcPr>
          <w:p>
            <w:pPr>
              <w:pStyle w:val="10"/>
              <w:spacing w:line="276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общеобразовательное учреждение Белогостицкая средняя общеобразовательная 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организации-заявителя</w:t>
            </w:r>
          </w:p>
        </w:tc>
        <w:tc>
          <w:tcPr>
            <w:tcW w:w="7942" w:type="dxa"/>
          </w:tcPr>
          <w:p>
            <w:pPr>
              <w:pStyle w:val="10"/>
              <w:spacing w:line="276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151110, Ярославская область, Ростовский район, село Белогостицы, д.35</w:t>
            </w:r>
          </w:p>
          <w:p>
            <w:pPr>
              <w:pStyle w:val="10"/>
              <w:spacing w:line="276" w:lineRule="auto"/>
              <w:ind w:left="1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  <w:lang w:val="en-US"/>
              </w:rPr>
              <w:t>.8(48536)2-22-31</w:t>
            </w:r>
          </w:p>
          <w:p>
            <w:pPr>
              <w:pStyle w:val="10"/>
              <w:spacing w:line="276" w:lineRule="auto"/>
              <w:ind w:left="1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</w:t>
            </w:r>
            <w:r>
              <w:rPr>
                <w:b/>
                <w:bCs/>
                <w:color w:val="2C363A"/>
                <w:sz w:val="28"/>
                <w:szCs w:val="28"/>
                <w:shd w:val="clear" w:color="auto" w:fill="F4F4F4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"mailto:belog-school.belogosticy@yarregion.ru"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  <w:lang w:val="en-US"/>
              </w:rPr>
              <w:t>belog-school.belogosticy@yarregion.ru</w:t>
            </w:r>
            <w:r>
              <w:rPr>
                <w:rStyle w:val="5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0"/>
              <w:spacing w:line="276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сайта: </w:t>
            </w:r>
            <w:r>
              <w:fldChar w:fldCharType="begin"/>
            </w:r>
            <w:r>
              <w:instrText xml:space="preserve"> HYPERLINK "https://belog-ros.edu.yar.ru/"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https://belog-ros.edu.yar.ru/</w:t>
            </w:r>
            <w:r>
              <w:rPr>
                <w:rStyle w:val="5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636" w:type="dxa"/>
            <w:gridSpan w:val="2"/>
          </w:tcPr>
          <w:p>
            <w:pPr>
              <w:pStyle w:val="10"/>
              <w:spacing w:line="276" w:lineRule="auto"/>
              <w:ind w:left="109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0"/>
              <w:spacing w:line="276" w:lineRule="auto"/>
              <w:ind w:lef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Проектное предложение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942" w:type="dxa"/>
          </w:tcPr>
          <w:p>
            <w:pPr>
              <w:pStyle w:val="10"/>
              <w:tabs>
                <w:tab w:val="left" w:pos="1342"/>
                <w:tab w:val="left" w:pos="2435"/>
                <w:tab w:val="left" w:pos="3044"/>
                <w:tab w:val="left" w:pos="4186"/>
                <w:tab w:val="left" w:pos="6080"/>
              </w:tabs>
              <w:spacing w:line="276" w:lineRule="auto"/>
              <w:ind w:left="109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МОУ Белогостицкой СОШ </w:t>
            </w:r>
            <w:r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сетевого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взаимодействия </w:t>
            </w:r>
            <w:r>
              <w:rPr>
                <w:spacing w:val="-1"/>
                <w:sz w:val="28"/>
                <w:szCs w:val="28"/>
              </w:rPr>
              <w:t>образовательных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</w:t>
            </w:r>
            <w:bookmarkStart w:id="0" w:name="_GoBack"/>
            <w:bookmarkEnd w:id="0"/>
            <w:r>
              <w:rPr>
                <w:sz w:val="28"/>
                <w:szCs w:val="28"/>
              </w:rPr>
              <w:t>ри реализации дополнительных общеразвивающих образовательных программ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с учетом инновационных возможностей центра «Точка роста»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7942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220"/>
                <w:tab w:val="left" w:pos="440"/>
                <w:tab w:val="left" w:pos="2435"/>
                <w:tab w:val="left" w:pos="3044"/>
                <w:tab w:val="left" w:pos="4186"/>
                <w:tab w:val="left" w:pos="6080"/>
                <w:tab w:val="clear" w:pos="425"/>
              </w:tabs>
              <w:spacing w:line="276" w:lineRule="auto"/>
              <w:ind w:left="225" w:leftChars="0" w:right="94" w:rightChars="0" w:hanging="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Обеспечить возможность обучающимся осваивать дополнительные общеразвивающие  образовательные программы технической направленности;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20"/>
                <w:tab w:val="left" w:pos="440"/>
                <w:tab w:val="left" w:pos="1342"/>
                <w:tab w:val="left" w:pos="2435"/>
                <w:tab w:val="left" w:pos="3044"/>
                <w:tab w:val="left" w:pos="4186"/>
                <w:tab w:val="left" w:pos="6080"/>
                <w:tab w:val="clear" w:pos="425"/>
              </w:tabs>
              <w:spacing w:line="276" w:lineRule="auto"/>
              <w:ind w:left="225" w:leftChars="0" w:right="94" w:rightChars="0" w:hanging="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Выявить и поддержать талантливых детей;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20"/>
                <w:tab w:val="left" w:pos="440"/>
                <w:tab w:val="left" w:pos="1342"/>
                <w:tab w:val="left" w:pos="2435"/>
                <w:tab w:val="left" w:pos="3044"/>
                <w:tab w:val="left" w:pos="4186"/>
                <w:tab w:val="left" w:pos="6080"/>
                <w:tab w:val="clear" w:pos="425"/>
              </w:tabs>
              <w:spacing w:line="276" w:lineRule="auto"/>
              <w:ind w:left="225" w:leftChars="0" w:right="94" w:rightChars="0" w:hanging="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Оценить эффективность использования сетевого взаимодействия;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20"/>
                <w:tab w:val="left" w:pos="440"/>
                <w:tab w:val="left" w:pos="1342"/>
                <w:tab w:val="left" w:pos="2435"/>
                <w:tab w:val="left" w:pos="3044"/>
                <w:tab w:val="left" w:pos="4186"/>
                <w:tab w:val="left" w:pos="6080"/>
                <w:tab w:val="clear" w:pos="425"/>
              </w:tabs>
              <w:spacing w:line="276" w:lineRule="auto"/>
              <w:ind w:left="225" w:leftChars="0" w:right="94" w:rightChars="0" w:hanging="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Внедрить в модель сетевого взаимодействия передовые формы наставничества;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20"/>
                <w:tab w:val="left" w:pos="440"/>
                <w:tab w:val="left" w:pos="1342"/>
                <w:tab w:val="left" w:pos="2435"/>
                <w:tab w:val="left" w:pos="3044"/>
                <w:tab w:val="left" w:pos="4186"/>
                <w:tab w:val="left" w:pos="6080"/>
                <w:tab w:val="clear" w:pos="425"/>
              </w:tabs>
              <w:spacing w:line="276" w:lineRule="auto"/>
              <w:ind w:left="225" w:leftChars="0" w:right="94" w:rightChars="0" w:hanging="5" w:firstLineChars="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Распространить опыт по организации сетевого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Основная идея </w:t>
            </w:r>
          </w:p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7942" w:type="dxa"/>
          </w:tcPr>
          <w:p>
            <w:pPr>
              <w:spacing w:before="137" w:line="276" w:lineRule="auto"/>
              <w:ind w:left="132"/>
              <w:jc w:val="both"/>
              <w:rPr>
                <w:b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Ключевая идея Проекта заключается в организации сетевого взаимодействия образовательных учреждений при реализации дополнительных общеразвивающих образовательных программ  с учетом инновационных возможностей центра «Точка роста»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предполагаемая продолжительность Проекта</w:t>
            </w:r>
          </w:p>
        </w:tc>
        <w:tc>
          <w:tcPr>
            <w:tcW w:w="7942" w:type="dxa"/>
          </w:tcPr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2024 года-декабрь 2024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реализации  проекта</w:t>
            </w:r>
          </w:p>
        </w:tc>
        <w:tc>
          <w:tcPr>
            <w:tcW w:w="7942" w:type="dxa"/>
          </w:tcPr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этап </w:t>
            </w:r>
          </w:p>
          <w:p>
            <w:pPr>
              <w:pStyle w:val="10"/>
              <w:spacing w:line="276" w:lineRule="auto"/>
              <w:ind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 2024 г. – февраль 2024 г.</w:t>
            </w:r>
          </w:p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Проектировочный этап</w:t>
            </w:r>
          </w:p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 г. – март 2024 г.</w:t>
            </w:r>
          </w:p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этап</w:t>
            </w:r>
          </w:p>
          <w:p>
            <w:pPr>
              <w:pStyle w:val="10"/>
              <w:spacing w:line="276" w:lineRule="auto"/>
              <w:ind w:left="109" w:right="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 г. – декабрь 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Прогнозируемые результаты (продукты)</w:t>
            </w:r>
          </w:p>
        </w:tc>
        <w:tc>
          <w:tcPr>
            <w:tcW w:w="7942" w:type="dxa"/>
          </w:tcPr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Пакет нормативно-правовых документов по организации сетевого взаимодействия ОУ при реализации дополнительных общеразвивающих образовательных программ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Дополнительные общеразвивающие образовательные программы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Разработки занятий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Повышение уровня профессионального мастерства педагогов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Повышение качества образования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Рост эффективности и результативности труда педагогических работников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645" w:leftChars="0" w:right="93" w:hanging="425" w:firstLineChars="0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Формирование наставнической пары «учитель – учитель».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694" w:type="dxa"/>
          </w:tcPr>
          <w:p>
            <w:pPr>
              <w:pStyle w:val="10"/>
              <w:spacing w:line="276" w:lineRule="auto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Финансовая потребность (стоимость проекта)</w:t>
            </w:r>
          </w:p>
        </w:tc>
        <w:tc>
          <w:tcPr>
            <w:tcW w:w="7942" w:type="dxa"/>
          </w:tcPr>
          <w:p>
            <w:pPr>
              <w:pStyle w:val="10"/>
              <w:tabs>
                <w:tab w:val="left" w:pos="470"/>
              </w:tabs>
              <w:spacing w:line="276" w:lineRule="auto"/>
              <w:ind w:right="91"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20 000 рублей </w:t>
            </w:r>
          </w:p>
        </w:tc>
      </w:tr>
    </w:tbl>
    <w:p>
      <w:pPr>
        <w:spacing w:line="258" w:lineRule="exact"/>
        <w:rPr>
          <w:sz w:val="24"/>
        </w:rPr>
        <w:sectPr>
          <w:type w:val="continuous"/>
          <w:pgSz w:w="11910" w:h="16840"/>
          <w:pgMar w:top="851" w:right="160" w:bottom="280" w:left="160" w:header="720" w:footer="720" w:gutter="0"/>
          <w:cols w:space="720" w:num="1"/>
        </w:sectPr>
      </w:pPr>
    </w:p>
    <w:p>
      <w:pPr>
        <w:ind w:right="877"/>
      </w:pPr>
    </w:p>
    <w:sectPr>
      <w:pgSz w:w="11910" w:h="16840"/>
      <w:pgMar w:top="1040" w:right="570" w:bottom="280" w:left="42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5A238"/>
    <w:multiLevelType w:val="singleLevel"/>
    <w:tmpl w:val="DB05A23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45" w:leftChars="0" w:hanging="425" w:firstLineChars="0"/>
      </w:pPr>
      <w:rPr>
        <w:rFonts w:hint="default"/>
      </w:rPr>
    </w:lvl>
  </w:abstractNum>
  <w:abstractNum w:abstractNumId="1">
    <w:nsid w:val="3CD420D2"/>
    <w:multiLevelType w:val="singleLevel"/>
    <w:tmpl w:val="3CD420D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4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32AA"/>
    <w:rsid w:val="00023CD9"/>
    <w:rsid w:val="000562D1"/>
    <w:rsid w:val="00116C0A"/>
    <w:rsid w:val="00134D10"/>
    <w:rsid w:val="001478E5"/>
    <w:rsid w:val="001917A5"/>
    <w:rsid w:val="001A1C9E"/>
    <w:rsid w:val="001B2B1C"/>
    <w:rsid w:val="003232AA"/>
    <w:rsid w:val="0039316E"/>
    <w:rsid w:val="003E2F7D"/>
    <w:rsid w:val="004203BB"/>
    <w:rsid w:val="004B7501"/>
    <w:rsid w:val="00543716"/>
    <w:rsid w:val="00616FA9"/>
    <w:rsid w:val="00717D17"/>
    <w:rsid w:val="007B3B2E"/>
    <w:rsid w:val="007D0BF7"/>
    <w:rsid w:val="007E52E9"/>
    <w:rsid w:val="00872C45"/>
    <w:rsid w:val="008D0E50"/>
    <w:rsid w:val="008E1B38"/>
    <w:rsid w:val="008E2D19"/>
    <w:rsid w:val="00963578"/>
    <w:rsid w:val="009F3606"/>
    <w:rsid w:val="00A327B2"/>
    <w:rsid w:val="00A477ED"/>
    <w:rsid w:val="00AA3550"/>
    <w:rsid w:val="00B54B5E"/>
    <w:rsid w:val="00BF0E51"/>
    <w:rsid w:val="00C31CD8"/>
    <w:rsid w:val="00C70B76"/>
    <w:rsid w:val="00CA0EE2"/>
    <w:rsid w:val="00D05E96"/>
    <w:rsid w:val="00D167F4"/>
    <w:rsid w:val="00D35137"/>
    <w:rsid w:val="00D459C0"/>
    <w:rsid w:val="00D74422"/>
    <w:rsid w:val="00D75ABE"/>
    <w:rsid w:val="00DC0059"/>
    <w:rsid w:val="00DC19AA"/>
    <w:rsid w:val="00DC7426"/>
    <w:rsid w:val="00E27773"/>
    <w:rsid w:val="00EE3391"/>
    <w:rsid w:val="00EE58CA"/>
    <w:rsid w:val="00F12D78"/>
    <w:rsid w:val="00F67C51"/>
    <w:rsid w:val="00F84229"/>
    <w:rsid w:val="00F9226E"/>
    <w:rsid w:val="00F92813"/>
    <w:rsid w:val="4C0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3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900" w:right="690" w:hanging="361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paragraph" w:styleId="12">
    <w:name w:val="No Spacing"/>
    <w:link w:val="13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Без интервала Знак"/>
    <w:link w:val="12"/>
    <w:qFormat/>
    <w:uiPriority w:val="1"/>
    <w:rPr>
      <w:rFonts w:ascii="Calibri" w:hAnsi="Calibri" w:eastAsia="Calibri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640F-606C-44DE-B82B-2F0F69A74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1990</Characters>
  <Lines>16</Lines>
  <Paragraphs>4</Paragraphs>
  <TotalTime>638</TotalTime>
  <ScaleCrop>false</ScaleCrop>
  <LinksUpToDate>false</LinksUpToDate>
  <CharactersWithSpaces>2334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2023-01-09T07:59:00Z</dcterms:created>
  <dc:creator>Ирина Татаринцева</dc:creator>
  <cp:lastModifiedBy>maksm</cp:lastModifiedBy>
  <cp:lastPrinted>2023-01-20T10:56:00Z</cp:lastPrinted>
  <dcterms:modified xsi:type="dcterms:W3CDTF">2024-01-23T18:44:27Z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2023-01-09T00:00:00Z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BE1321156F894DF6AA5A1C53369A8919_12</vt:lpwstr>
  </property>
</Properties>
</file>